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07" w:rsidRDefault="002F2673" w:rsidP="00925B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COMISSÃO PRÓPRIA DE AVALIAÇÃO- CPA</w:t>
      </w:r>
    </w:p>
    <w:p w:rsidR="00956507" w:rsidRDefault="00956507" w:rsidP="00925BCA">
      <w:pPr>
        <w:jc w:val="center"/>
        <w:rPr>
          <w:rFonts w:ascii="Arial" w:hAnsi="Arial" w:cs="Arial"/>
          <w:b/>
          <w:sz w:val="24"/>
          <w:szCs w:val="24"/>
        </w:rPr>
      </w:pPr>
    </w:p>
    <w:p w:rsidR="00956507" w:rsidRDefault="00956507" w:rsidP="00925BCA">
      <w:pPr>
        <w:jc w:val="center"/>
        <w:rPr>
          <w:rFonts w:ascii="Arial" w:hAnsi="Arial" w:cs="Arial"/>
          <w:b/>
          <w:sz w:val="24"/>
          <w:szCs w:val="24"/>
        </w:rPr>
      </w:pPr>
    </w:p>
    <w:p w:rsidR="00956507" w:rsidRDefault="00956507" w:rsidP="00925BCA">
      <w:pPr>
        <w:jc w:val="center"/>
        <w:rPr>
          <w:rFonts w:ascii="Arial" w:hAnsi="Arial" w:cs="Arial"/>
          <w:b/>
          <w:sz w:val="24"/>
          <w:szCs w:val="24"/>
        </w:rPr>
      </w:pPr>
    </w:p>
    <w:p w:rsidR="00956507" w:rsidRDefault="00956507" w:rsidP="00925BCA">
      <w:pPr>
        <w:jc w:val="center"/>
        <w:rPr>
          <w:rFonts w:ascii="Arial" w:hAnsi="Arial" w:cs="Arial"/>
          <w:b/>
          <w:sz w:val="24"/>
          <w:szCs w:val="24"/>
        </w:rPr>
      </w:pPr>
    </w:p>
    <w:p w:rsidR="00956507" w:rsidRDefault="00956507" w:rsidP="00925BCA">
      <w:pPr>
        <w:jc w:val="center"/>
        <w:rPr>
          <w:rFonts w:ascii="Arial" w:hAnsi="Arial" w:cs="Arial"/>
          <w:b/>
          <w:sz w:val="24"/>
          <w:szCs w:val="24"/>
        </w:rPr>
      </w:pPr>
    </w:p>
    <w:p w:rsidR="00956507" w:rsidRDefault="00956507" w:rsidP="00925BCA">
      <w:pPr>
        <w:jc w:val="center"/>
        <w:rPr>
          <w:rFonts w:ascii="Arial" w:hAnsi="Arial" w:cs="Arial"/>
          <w:b/>
          <w:sz w:val="24"/>
          <w:szCs w:val="24"/>
        </w:rPr>
      </w:pPr>
    </w:p>
    <w:p w:rsidR="00956507" w:rsidRDefault="00956507" w:rsidP="00925BCA">
      <w:pPr>
        <w:jc w:val="center"/>
        <w:rPr>
          <w:rFonts w:ascii="Arial" w:hAnsi="Arial" w:cs="Arial"/>
          <w:b/>
          <w:sz w:val="24"/>
          <w:szCs w:val="24"/>
        </w:rPr>
      </w:pPr>
    </w:p>
    <w:p w:rsidR="00956507" w:rsidRDefault="00956507" w:rsidP="00925BCA">
      <w:pPr>
        <w:jc w:val="center"/>
        <w:rPr>
          <w:rFonts w:ascii="Arial" w:hAnsi="Arial" w:cs="Arial"/>
          <w:b/>
          <w:sz w:val="24"/>
          <w:szCs w:val="24"/>
        </w:rPr>
      </w:pPr>
    </w:p>
    <w:p w:rsidR="00956507" w:rsidRPr="00956507" w:rsidRDefault="00956507" w:rsidP="00925BCA">
      <w:pPr>
        <w:jc w:val="center"/>
        <w:rPr>
          <w:rFonts w:ascii="Arial" w:hAnsi="Arial" w:cs="Arial"/>
          <w:b/>
          <w:sz w:val="32"/>
          <w:szCs w:val="32"/>
        </w:rPr>
      </w:pPr>
      <w:r w:rsidRPr="00956507">
        <w:rPr>
          <w:rFonts w:ascii="Arial" w:hAnsi="Arial" w:cs="Arial"/>
          <w:b/>
          <w:sz w:val="32"/>
          <w:szCs w:val="32"/>
        </w:rPr>
        <w:t xml:space="preserve">RELATÓRIO DA AVALIAÇÃO INTERNA DA FERA- CATEGORIA </w:t>
      </w:r>
      <w:r w:rsidR="00B637F9">
        <w:rPr>
          <w:rFonts w:ascii="Arial" w:hAnsi="Arial" w:cs="Arial"/>
          <w:b/>
          <w:sz w:val="32"/>
          <w:szCs w:val="32"/>
        </w:rPr>
        <w:t>ESTUDANTES</w:t>
      </w:r>
    </w:p>
    <w:p w:rsidR="00956507" w:rsidRDefault="00956507" w:rsidP="00925BCA">
      <w:pPr>
        <w:jc w:val="center"/>
        <w:rPr>
          <w:rFonts w:ascii="Arial" w:hAnsi="Arial" w:cs="Arial"/>
          <w:b/>
          <w:sz w:val="24"/>
          <w:szCs w:val="24"/>
        </w:rPr>
      </w:pPr>
    </w:p>
    <w:p w:rsidR="00956507" w:rsidRDefault="00956507" w:rsidP="00925BCA">
      <w:pPr>
        <w:jc w:val="center"/>
        <w:rPr>
          <w:rFonts w:ascii="Arial" w:hAnsi="Arial" w:cs="Arial"/>
          <w:b/>
          <w:sz w:val="24"/>
          <w:szCs w:val="24"/>
        </w:rPr>
      </w:pPr>
    </w:p>
    <w:p w:rsidR="00956507" w:rsidRDefault="00956507" w:rsidP="00925BCA">
      <w:pPr>
        <w:jc w:val="center"/>
        <w:rPr>
          <w:rFonts w:ascii="Arial" w:hAnsi="Arial" w:cs="Arial"/>
          <w:b/>
          <w:sz w:val="24"/>
          <w:szCs w:val="24"/>
        </w:rPr>
      </w:pPr>
    </w:p>
    <w:p w:rsidR="00956507" w:rsidRDefault="00956507" w:rsidP="00925BCA">
      <w:pPr>
        <w:jc w:val="center"/>
        <w:rPr>
          <w:rFonts w:ascii="Arial" w:hAnsi="Arial" w:cs="Arial"/>
          <w:b/>
          <w:sz w:val="24"/>
          <w:szCs w:val="24"/>
        </w:rPr>
      </w:pPr>
    </w:p>
    <w:p w:rsidR="00956507" w:rsidRDefault="00956507" w:rsidP="00925BCA">
      <w:pPr>
        <w:jc w:val="center"/>
        <w:rPr>
          <w:rFonts w:ascii="Arial" w:hAnsi="Arial" w:cs="Arial"/>
          <w:b/>
          <w:sz w:val="24"/>
          <w:szCs w:val="24"/>
        </w:rPr>
      </w:pPr>
    </w:p>
    <w:p w:rsidR="00956507" w:rsidRDefault="00956507" w:rsidP="00925BCA">
      <w:pPr>
        <w:jc w:val="center"/>
        <w:rPr>
          <w:rFonts w:ascii="Arial" w:hAnsi="Arial" w:cs="Arial"/>
          <w:b/>
          <w:sz w:val="24"/>
          <w:szCs w:val="24"/>
        </w:rPr>
      </w:pPr>
    </w:p>
    <w:p w:rsidR="00956507" w:rsidRDefault="00956507" w:rsidP="00925BCA">
      <w:pPr>
        <w:jc w:val="center"/>
        <w:rPr>
          <w:rFonts w:ascii="Arial" w:hAnsi="Arial" w:cs="Arial"/>
          <w:b/>
          <w:sz w:val="24"/>
          <w:szCs w:val="24"/>
        </w:rPr>
      </w:pPr>
    </w:p>
    <w:p w:rsidR="00956507" w:rsidRDefault="00956507" w:rsidP="00925BCA">
      <w:pPr>
        <w:jc w:val="center"/>
        <w:rPr>
          <w:rFonts w:ascii="Arial" w:hAnsi="Arial" w:cs="Arial"/>
          <w:b/>
          <w:sz w:val="24"/>
          <w:szCs w:val="24"/>
        </w:rPr>
      </w:pPr>
    </w:p>
    <w:p w:rsidR="00956507" w:rsidRDefault="00956507" w:rsidP="00925BCA">
      <w:pPr>
        <w:jc w:val="center"/>
        <w:rPr>
          <w:rFonts w:ascii="Arial" w:hAnsi="Arial" w:cs="Arial"/>
          <w:b/>
          <w:sz w:val="24"/>
          <w:szCs w:val="24"/>
        </w:rPr>
      </w:pPr>
    </w:p>
    <w:p w:rsidR="00956507" w:rsidRDefault="00956507" w:rsidP="00925BCA">
      <w:pPr>
        <w:jc w:val="center"/>
        <w:rPr>
          <w:rFonts w:ascii="Arial" w:hAnsi="Arial" w:cs="Arial"/>
          <w:b/>
          <w:sz w:val="24"/>
          <w:szCs w:val="24"/>
        </w:rPr>
      </w:pPr>
    </w:p>
    <w:p w:rsidR="00956507" w:rsidRDefault="00956507" w:rsidP="00925BCA">
      <w:pPr>
        <w:jc w:val="center"/>
        <w:rPr>
          <w:rFonts w:ascii="Arial" w:hAnsi="Arial" w:cs="Arial"/>
          <w:b/>
          <w:sz w:val="24"/>
          <w:szCs w:val="24"/>
        </w:rPr>
      </w:pPr>
    </w:p>
    <w:p w:rsidR="00956507" w:rsidRDefault="00956507" w:rsidP="00925BCA">
      <w:pPr>
        <w:jc w:val="center"/>
        <w:rPr>
          <w:rFonts w:ascii="Arial" w:hAnsi="Arial" w:cs="Arial"/>
          <w:b/>
          <w:sz w:val="24"/>
          <w:szCs w:val="24"/>
        </w:rPr>
      </w:pPr>
    </w:p>
    <w:p w:rsidR="00956507" w:rsidRDefault="00956507" w:rsidP="00925BCA">
      <w:pPr>
        <w:jc w:val="center"/>
        <w:rPr>
          <w:rFonts w:ascii="Arial" w:hAnsi="Arial" w:cs="Arial"/>
          <w:b/>
          <w:sz w:val="24"/>
          <w:szCs w:val="24"/>
        </w:rPr>
      </w:pPr>
    </w:p>
    <w:p w:rsidR="00956507" w:rsidRDefault="00956507" w:rsidP="00925B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Arapiraca-Al</w:t>
      </w:r>
    </w:p>
    <w:p w:rsidR="00956507" w:rsidRDefault="00F102CB" w:rsidP="00925B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</w:t>
      </w:r>
    </w:p>
    <w:p w:rsidR="00956507" w:rsidRDefault="00956507" w:rsidP="00925B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COMISSÃO PRÓPRIA DE AVALIAÇÃO- CPA</w:t>
      </w:r>
    </w:p>
    <w:p w:rsidR="00B47C5C" w:rsidRPr="00A66248" w:rsidRDefault="00A66248" w:rsidP="00925BCA">
      <w:pPr>
        <w:jc w:val="center"/>
        <w:rPr>
          <w:rFonts w:ascii="Arial" w:hAnsi="Arial" w:cs="Arial"/>
          <w:b/>
          <w:sz w:val="24"/>
          <w:szCs w:val="24"/>
        </w:rPr>
      </w:pPr>
      <w:r w:rsidRPr="00A66248">
        <w:rPr>
          <w:rFonts w:ascii="Arial" w:hAnsi="Arial" w:cs="Arial"/>
          <w:b/>
          <w:sz w:val="24"/>
          <w:szCs w:val="24"/>
        </w:rPr>
        <w:t>AVALIAÇÃO INTERNA DA FERA</w:t>
      </w:r>
    </w:p>
    <w:p w:rsidR="00A66248" w:rsidRDefault="00F102CB" w:rsidP="00925B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PERÍODO: SEGUNDO SEMESTRE 2016</w:t>
      </w:r>
      <w:r w:rsidR="00D83EC8">
        <w:rPr>
          <w:rFonts w:ascii="Arial" w:hAnsi="Arial" w:cs="Arial"/>
          <w:b/>
          <w:sz w:val="24"/>
          <w:szCs w:val="24"/>
        </w:rPr>
        <w:t>.2</w:t>
      </w:r>
    </w:p>
    <w:p w:rsidR="00C41363" w:rsidRPr="00A66248" w:rsidRDefault="00717450" w:rsidP="007174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</w:p>
    <w:p w:rsidR="001619E9" w:rsidRDefault="008564F9" w:rsidP="00345519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CCC">
        <w:rPr>
          <w:rFonts w:ascii="Arial" w:hAnsi="Arial" w:cs="Arial"/>
          <w:sz w:val="24"/>
          <w:szCs w:val="24"/>
        </w:rPr>
        <w:t xml:space="preserve">Este texto </w:t>
      </w:r>
      <w:r w:rsidR="00B637F9">
        <w:rPr>
          <w:rFonts w:ascii="Arial" w:hAnsi="Arial" w:cs="Arial"/>
          <w:sz w:val="24"/>
          <w:szCs w:val="24"/>
        </w:rPr>
        <w:t xml:space="preserve">traz </w:t>
      </w:r>
      <w:r w:rsidRPr="008E5CCC">
        <w:rPr>
          <w:rFonts w:ascii="Arial" w:hAnsi="Arial" w:cs="Arial"/>
          <w:sz w:val="24"/>
          <w:szCs w:val="24"/>
        </w:rPr>
        <w:t>o resultado da avaliação</w:t>
      </w:r>
      <w:r w:rsidR="000F3036" w:rsidRPr="008E5CCC">
        <w:rPr>
          <w:rFonts w:ascii="Arial" w:hAnsi="Arial" w:cs="Arial"/>
          <w:sz w:val="24"/>
          <w:szCs w:val="24"/>
        </w:rPr>
        <w:t xml:space="preserve"> interna da Fera</w:t>
      </w:r>
      <w:r w:rsidRPr="008E5CCC">
        <w:rPr>
          <w:rFonts w:ascii="Arial" w:hAnsi="Arial" w:cs="Arial"/>
          <w:sz w:val="24"/>
          <w:szCs w:val="24"/>
        </w:rPr>
        <w:t xml:space="preserve">, categoria estudantes, </w:t>
      </w:r>
      <w:r w:rsidR="00B637F9">
        <w:rPr>
          <w:rFonts w:ascii="Arial" w:hAnsi="Arial" w:cs="Arial"/>
          <w:sz w:val="24"/>
          <w:szCs w:val="24"/>
        </w:rPr>
        <w:t xml:space="preserve">com o intuito de </w:t>
      </w:r>
      <w:r w:rsidRPr="008E5CCC">
        <w:rPr>
          <w:rFonts w:ascii="Arial" w:hAnsi="Arial" w:cs="Arial"/>
          <w:sz w:val="24"/>
          <w:szCs w:val="24"/>
        </w:rPr>
        <w:t xml:space="preserve">fazer um levantamento do grau de </w:t>
      </w:r>
      <w:r w:rsidR="00D40DCB">
        <w:rPr>
          <w:rFonts w:ascii="Arial" w:hAnsi="Arial" w:cs="Arial"/>
          <w:sz w:val="24"/>
          <w:szCs w:val="24"/>
        </w:rPr>
        <w:t>satisfação dos</w:t>
      </w:r>
      <w:r w:rsidRPr="008E5CCC">
        <w:rPr>
          <w:rFonts w:ascii="Arial" w:hAnsi="Arial" w:cs="Arial"/>
          <w:sz w:val="24"/>
          <w:szCs w:val="24"/>
        </w:rPr>
        <w:t xml:space="preserve"> alunos em relação à Instituição</w:t>
      </w:r>
      <w:r w:rsidR="00B637F9">
        <w:rPr>
          <w:rFonts w:ascii="Arial" w:hAnsi="Arial" w:cs="Arial"/>
          <w:sz w:val="24"/>
          <w:szCs w:val="24"/>
        </w:rPr>
        <w:t xml:space="preserve"> e aos docentes</w:t>
      </w:r>
      <w:r w:rsidRPr="008E5CCC">
        <w:rPr>
          <w:rFonts w:ascii="Arial" w:hAnsi="Arial" w:cs="Arial"/>
          <w:sz w:val="24"/>
          <w:szCs w:val="24"/>
        </w:rPr>
        <w:t>. Os cursos envolvidos foram: Pedagogia e Educação Física,</w:t>
      </w:r>
      <w:r w:rsidR="000F3036" w:rsidRPr="008E5CCC">
        <w:rPr>
          <w:rFonts w:ascii="Arial" w:hAnsi="Arial" w:cs="Arial"/>
          <w:sz w:val="24"/>
          <w:szCs w:val="24"/>
        </w:rPr>
        <w:t xml:space="preserve"> ora em funcionamento</w:t>
      </w:r>
      <w:r w:rsidRPr="008E5CCC">
        <w:rPr>
          <w:rFonts w:ascii="Arial" w:hAnsi="Arial" w:cs="Arial"/>
          <w:sz w:val="24"/>
          <w:szCs w:val="24"/>
        </w:rPr>
        <w:t xml:space="preserve"> no horário noturno</w:t>
      </w:r>
      <w:r w:rsidR="000F3036" w:rsidRPr="008E5CCC">
        <w:rPr>
          <w:rFonts w:ascii="Arial" w:hAnsi="Arial" w:cs="Arial"/>
          <w:sz w:val="24"/>
          <w:szCs w:val="24"/>
        </w:rPr>
        <w:t>, e, também</w:t>
      </w:r>
      <w:r w:rsidR="001619E9" w:rsidRPr="008E5CCC">
        <w:rPr>
          <w:rFonts w:ascii="Arial" w:hAnsi="Arial" w:cs="Arial"/>
          <w:sz w:val="24"/>
          <w:szCs w:val="24"/>
        </w:rPr>
        <w:t xml:space="preserve"> atendendo o que preceitua a </w:t>
      </w:r>
      <w:r w:rsidRPr="008E5CCC">
        <w:rPr>
          <w:rFonts w:ascii="Arial" w:hAnsi="Arial" w:cs="Arial"/>
          <w:sz w:val="24"/>
          <w:szCs w:val="24"/>
        </w:rPr>
        <w:t>Lei 10.</w:t>
      </w:r>
      <w:r w:rsidR="001B2927" w:rsidRPr="008E5CCC">
        <w:rPr>
          <w:rFonts w:ascii="Arial" w:hAnsi="Arial" w:cs="Arial"/>
          <w:sz w:val="24"/>
          <w:szCs w:val="24"/>
        </w:rPr>
        <w:t xml:space="preserve">861 de 14 de </w:t>
      </w:r>
      <w:r w:rsidR="00A66248" w:rsidRPr="008E5CCC">
        <w:rPr>
          <w:rFonts w:ascii="Arial" w:hAnsi="Arial" w:cs="Arial"/>
          <w:sz w:val="24"/>
          <w:szCs w:val="24"/>
        </w:rPr>
        <w:t>abril de</w:t>
      </w:r>
      <w:r w:rsidR="00D40DCB">
        <w:rPr>
          <w:rFonts w:ascii="Arial" w:hAnsi="Arial" w:cs="Arial"/>
          <w:sz w:val="24"/>
          <w:szCs w:val="24"/>
        </w:rPr>
        <w:t xml:space="preserve"> 2004 que trata do Sistema de Avaliação da Educação Superior-Sinaes.</w:t>
      </w:r>
    </w:p>
    <w:p w:rsidR="002F2673" w:rsidRDefault="002F2673" w:rsidP="00345519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 essa avaliação foi aplicada pela CPA em parceria com os coordenadores dos cursos e equipe gestora da IES. Os resultados analisados tiveram respaldo também da CPA que, em reunião agendada pela Diretora Geral, teceram considerações</w:t>
      </w:r>
      <w:r w:rsidR="00F102CB">
        <w:rPr>
          <w:rFonts w:ascii="Arial" w:hAnsi="Arial" w:cs="Arial"/>
          <w:sz w:val="24"/>
          <w:szCs w:val="24"/>
        </w:rPr>
        <w:t xml:space="preserve"> e tomaram ciência do teor dest</w:t>
      </w:r>
      <w:r>
        <w:rPr>
          <w:rFonts w:ascii="Arial" w:hAnsi="Arial" w:cs="Arial"/>
          <w:sz w:val="24"/>
          <w:szCs w:val="24"/>
        </w:rPr>
        <w:t>e relatório.</w:t>
      </w:r>
    </w:p>
    <w:p w:rsidR="00E53F8D" w:rsidRDefault="001B2927" w:rsidP="00345519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CCC">
        <w:rPr>
          <w:rFonts w:ascii="Arial" w:hAnsi="Arial" w:cs="Arial"/>
          <w:sz w:val="24"/>
          <w:szCs w:val="24"/>
        </w:rPr>
        <w:t xml:space="preserve">Nessa categoria </w:t>
      </w:r>
      <w:r w:rsidR="00B637F9" w:rsidRPr="008E5CCC">
        <w:rPr>
          <w:rFonts w:ascii="Arial" w:hAnsi="Arial" w:cs="Arial"/>
          <w:sz w:val="24"/>
          <w:szCs w:val="24"/>
        </w:rPr>
        <w:t>avaliada</w:t>
      </w:r>
      <w:r w:rsidR="00B637F9">
        <w:rPr>
          <w:rFonts w:ascii="Arial" w:hAnsi="Arial" w:cs="Arial"/>
          <w:sz w:val="24"/>
          <w:szCs w:val="24"/>
        </w:rPr>
        <w:t xml:space="preserve"> (estudantes</w:t>
      </w:r>
      <w:r w:rsidR="00D40DCB" w:rsidRPr="009E7F1E">
        <w:rPr>
          <w:rFonts w:ascii="Arial" w:hAnsi="Arial" w:cs="Arial"/>
          <w:sz w:val="24"/>
          <w:szCs w:val="24"/>
        </w:rPr>
        <w:t>)</w:t>
      </w:r>
      <w:r w:rsidRPr="009E7F1E">
        <w:rPr>
          <w:rFonts w:ascii="Arial" w:hAnsi="Arial" w:cs="Arial"/>
          <w:sz w:val="24"/>
          <w:szCs w:val="24"/>
        </w:rPr>
        <w:t xml:space="preserve"> atingimos um quantitativo de </w:t>
      </w:r>
      <w:r w:rsidR="009E7F1E" w:rsidRPr="009E7F1E">
        <w:rPr>
          <w:rFonts w:ascii="Arial" w:hAnsi="Arial" w:cs="Arial"/>
          <w:sz w:val="24"/>
          <w:szCs w:val="24"/>
        </w:rPr>
        <w:t>81</w:t>
      </w:r>
      <w:r w:rsidRPr="009E7F1E">
        <w:rPr>
          <w:rFonts w:ascii="Arial" w:hAnsi="Arial" w:cs="Arial"/>
          <w:sz w:val="24"/>
          <w:szCs w:val="24"/>
        </w:rPr>
        <w:t xml:space="preserve"> estudantes, sendo</w:t>
      </w:r>
      <w:r w:rsidR="00B637F9">
        <w:rPr>
          <w:rFonts w:ascii="Arial" w:hAnsi="Arial" w:cs="Arial"/>
          <w:sz w:val="24"/>
          <w:szCs w:val="24"/>
        </w:rPr>
        <w:t xml:space="preserve"> </w:t>
      </w:r>
      <w:r w:rsidR="009E7F1E" w:rsidRPr="009E7F1E">
        <w:rPr>
          <w:rFonts w:ascii="Arial" w:hAnsi="Arial" w:cs="Arial"/>
          <w:sz w:val="24"/>
          <w:szCs w:val="24"/>
        </w:rPr>
        <w:t>51</w:t>
      </w:r>
      <w:r w:rsidRPr="009E7F1E">
        <w:rPr>
          <w:rFonts w:ascii="Arial" w:hAnsi="Arial" w:cs="Arial"/>
          <w:sz w:val="24"/>
          <w:szCs w:val="24"/>
        </w:rPr>
        <w:t xml:space="preserve">do curso de Pedagogia do </w:t>
      </w:r>
      <w:r w:rsidR="009E7F1E" w:rsidRPr="009E7F1E">
        <w:rPr>
          <w:rFonts w:ascii="Arial" w:hAnsi="Arial" w:cs="Arial"/>
          <w:sz w:val="24"/>
          <w:szCs w:val="24"/>
        </w:rPr>
        <w:t>1º, 2º, 3</w:t>
      </w:r>
      <w:r w:rsidRPr="009E7F1E">
        <w:rPr>
          <w:rFonts w:ascii="Arial" w:hAnsi="Arial" w:cs="Arial"/>
          <w:sz w:val="24"/>
          <w:szCs w:val="24"/>
        </w:rPr>
        <w:t>º</w:t>
      </w:r>
      <w:r w:rsidR="009E7F1E" w:rsidRPr="009E7F1E">
        <w:rPr>
          <w:rFonts w:ascii="Arial" w:hAnsi="Arial" w:cs="Arial"/>
          <w:sz w:val="24"/>
          <w:szCs w:val="24"/>
        </w:rPr>
        <w:t xml:space="preserve">, 4º, 6º e </w:t>
      </w:r>
      <w:r w:rsidRPr="009E7F1E">
        <w:rPr>
          <w:rFonts w:ascii="Arial" w:hAnsi="Arial" w:cs="Arial"/>
          <w:sz w:val="24"/>
          <w:szCs w:val="24"/>
        </w:rPr>
        <w:t xml:space="preserve"> 7º períodos</w:t>
      </w:r>
      <w:r w:rsidR="009E7F1E" w:rsidRPr="009E7F1E">
        <w:rPr>
          <w:rFonts w:ascii="Arial" w:hAnsi="Arial" w:cs="Arial"/>
          <w:sz w:val="24"/>
          <w:szCs w:val="24"/>
        </w:rPr>
        <w:t xml:space="preserve"> e Educação Física do 1º </w:t>
      </w:r>
      <w:r w:rsidR="00D40DCB" w:rsidRPr="009E7F1E">
        <w:rPr>
          <w:rFonts w:ascii="Arial" w:hAnsi="Arial" w:cs="Arial"/>
          <w:sz w:val="24"/>
          <w:szCs w:val="24"/>
        </w:rPr>
        <w:t>,</w:t>
      </w:r>
      <w:r w:rsidR="009E7F1E" w:rsidRPr="009E7F1E">
        <w:rPr>
          <w:rFonts w:ascii="Arial" w:hAnsi="Arial" w:cs="Arial"/>
          <w:sz w:val="24"/>
          <w:szCs w:val="24"/>
        </w:rPr>
        <w:t xml:space="preserve"> 2º, 3º e 4º períodos, no total de 31</w:t>
      </w:r>
      <w:r w:rsidR="002F1E80" w:rsidRPr="009E7F1E">
        <w:rPr>
          <w:rFonts w:ascii="Arial" w:hAnsi="Arial" w:cs="Arial"/>
          <w:sz w:val="24"/>
          <w:szCs w:val="24"/>
        </w:rPr>
        <w:t xml:space="preserve"> estudantes</w:t>
      </w:r>
      <w:r w:rsidRPr="008E5CCC">
        <w:rPr>
          <w:rFonts w:ascii="Arial" w:hAnsi="Arial" w:cs="Arial"/>
          <w:sz w:val="24"/>
          <w:szCs w:val="24"/>
        </w:rPr>
        <w:t>. Utilizamos um questionário</w:t>
      </w:r>
      <w:r w:rsidR="00B637F9">
        <w:rPr>
          <w:rFonts w:ascii="Arial" w:hAnsi="Arial" w:cs="Arial"/>
          <w:sz w:val="24"/>
          <w:szCs w:val="24"/>
        </w:rPr>
        <w:t xml:space="preserve"> de múltipla escolha, assim distribuídos: docentes- foram apresentadas 07 questões com os seguintes itens: insuficiente; regular; bom; ótimo e excelente, os quais estão postos no anexo 01 desse relatório. </w:t>
      </w:r>
    </w:p>
    <w:p w:rsidR="00D40DCB" w:rsidRDefault="00E53F8D" w:rsidP="00345519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Ressaltamos que os estudantes avaliaram a instituição no cômputo geral, considerando as dimensões de 01 a 10 que tratam dos seguintes aspectos: dimensão 01- missão institucional; dimensão 02- política p-ara o ensino, pesquisa e extensão, dimensão 03- responsabilidade social, dimensão 04- comunicação com a sociedade; dimensão 05- políticas de pessoal; dimensão 06- organização e gestão educacional; dimensão 07- infra-estrutura; dimensão 07- planejamento e avaliação; dimensão 09- atendimento ao estudante e dimensão </w:t>
      </w:r>
      <w:r w:rsidR="003F2010">
        <w:rPr>
          <w:rFonts w:ascii="Arial" w:hAnsi="Arial" w:cs="Arial"/>
          <w:sz w:val="24"/>
          <w:szCs w:val="24"/>
        </w:rPr>
        <w:t>10- sustentabilidade financeira( ver tabela no anexo 02).</w:t>
      </w:r>
    </w:p>
    <w:p w:rsidR="00D40DCB" w:rsidRDefault="003F2010" w:rsidP="00345519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Como na avaliação anterior, referente ao primeiro semestre de 2016, fizemos uma análise de item por item, em alguns casos, acrescidos de um breve comentário</w:t>
      </w:r>
      <w:r w:rsidR="004D36D4">
        <w:rPr>
          <w:rFonts w:ascii="Arial" w:hAnsi="Arial" w:cs="Arial"/>
          <w:sz w:val="24"/>
          <w:szCs w:val="24"/>
        </w:rPr>
        <w:t>, entendendo</w:t>
      </w:r>
      <w:r w:rsidR="00C83ADF">
        <w:rPr>
          <w:rFonts w:ascii="Arial" w:hAnsi="Arial" w:cs="Arial"/>
          <w:sz w:val="24"/>
          <w:szCs w:val="24"/>
        </w:rPr>
        <w:t xml:space="preserve"> </w:t>
      </w:r>
      <w:r w:rsidR="00D40DCB">
        <w:rPr>
          <w:rFonts w:ascii="Arial" w:hAnsi="Arial" w:cs="Arial"/>
          <w:sz w:val="24"/>
          <w:szCs w:val="24"/>
        </w:rPr>
        <w:t>que esta forma nos subsidiará nas tomadas de decisões em relação ao que precisa ajustar, adaptar, rever, reconfigurar.</w:t>
      </w:r>
    </w:p>
    <w:p w:rsidR="00D7561B" w:rsidRDefault="00D40DCB" w:rsidP="00345519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alternativas utilizadas em cada questão estão postas de forma vari</w:t>
      </w:r>
      <w:r w:rsidR="00430B6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da, ora colocamos sim, não, outros momentos excelente, ótimo, bom, regular, insuficiente. Também, ao longo do instrumento utilizado, nos valemos das questões subjetivas, o que, certamente, nos proporciona</w:t>
      </w:r>
      <w:r w:rsidR="00AC6DA6">
        <w:rPr>
          <w:rFonts w:ascii="Arial" w:hAnsi="Arial" w:cs="Arial"/>
          <w:sz w:val="24"/>
          <w:szCs w:val="24"/>
        </w:rPr>
        <w:t>rá</w:t>
      </w:r>
      <w:r w:rsidR="002F2673">
        <w:rPr>
          <w:rFonts w:ascii="Arial" w:hAnsi="Arial" w:cs="Arial"/>
          <w:sz w:val="24"/>
          <w:szCs w:val="24"/>
        </w:rPr>
        <w:t xml:space="preserve"> uma visão mais detalhista das situações, tanto em se tratando das reivindicações, como também dos pontos positivos elencados pelos estudantes.</w:t>
      </w:r>
    </w:p>
    <w:p w:rsidR="0084059F" w:rsidRPr="0084059F" w:rsidRDefault="0084059F" w:rsidP="0084059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4059F">
        <w:rPr>
          <w:rFonts w:ascii="Arial" w:hAnsi="Arial" w:cs="Arial"/>
          <w:b/>
          <w:sz w:val="24"/>
          <w:szCs w:val="24"/>
        </w:rPr>
        <w:t>RESULTADO DA AVALIAÇÃO</w:t>
      </w:r>
      <w:r w:rsidR="00D16B75">
        <w:rPr>
          <w:rFonts w:ascii="Arial" w:hAnsi="Arial" w:cs="Arial"/>
          <w:b/>
          <w:sz w:val="24"/>
          <w:szCs w:val="24"/>
        </w:rPr>
        <w:t xml:space="preserve"> DOCENTE</w:t>
      </w:r>
      <w:r w:rsidRPr="0084059F">
        <w:rPr>
          <w:rFonts w:ascii="Arial" w:hAnsi="Arial" w:cs="Arial"/>
          <w:b/>
          <w:sz w:val="24"/>
          <w:szCs w:val="24"/>
        </w:rPr>
        <w:t>: PEDAGOGIA</w:t>
      </w:r>
      <w:r w:rsidR="00D16B75">
        <w:rPr>
          <w:rFonts w:ascii="Arial" w:hAnsi="Arial" w:cs="Arial"/>
          <w:b/>
          <w:sz w:val="24"/>
          <w:szCs w:val="24"/>
        </w:rPr>
        <w:t xml:space="preserve"> E EDUCAÇÃO FÍSICA</w:t>
      </w:r>
    </w:p>
    <w:p w:rsidR="00345519" w:rsidRDefault="00D7561B" w:rsidP="00FD6557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5CCC">
        <w:rPr>
          <w:rFonts w:ascii="Arial" w:hAnsi="Arial" w:cs="Arial"/>
          <w:sz w:val="24"/>
          <w:szCs w:val="24"/>
        </w:rPr>
        <w:t>Inicialmente</w:t>
      </w:r>
      <w:r w:rsidR="002372B3">
        <w:rPr>
          <w:rFonts w:ascii="Arial" w:hAnsi="Arial" w:cs="Arial"/>
          <w:sz w:val="24"/>
          <w:szCs w:val="24"/>
        </w:rPr>
        <w:t xml:space="preserve"> apresentamos os resultados da avaliação do corpo docente, </w:t>
      </w:r>
      <w:r w:rsidR="00345519">
        <w:rPr>
          <w:rFonts w:ascii="Arial" w:hAnsi="Arial" w:cs="Arial"/>
          <w:sz w:val="24"/>
          <w:szCs w:val="24"/>
        </w:rPr>
        <w:t>os quais lançaram</w:t>
      </w:r>
      <w:r w:rsidR="002372B3">
        <w:rPr>
          <w:rFonts w:ascii="Arial" w:hAnsi="Arial" w:cs="Arial"/>
          <w:sz w:val="24"/>
          <w:szCs w:val="24"/>
        </w:rPr>
        <w:t xml:space="preserve"> sete questões relacionadas com as disciplinas ministradas no curso</w:t>
      </w:r>
      <w:r w:rsidR="0034201C">
        <w:rPr>
          <w:rFonts w:ascii="Arial" w:hAnsi="Arial" w:cs="Arial"/>
          <w:sz w:val="24"/>
          <w:szCs w:val="24"/>
        </w:rPr>
        <w:t xml:space="preserve">. Ressaltamos que o mesmo procedimento utilizamos para o curso de Educação Física. </w:t>
      </w:r>
      <w:r w:rsidR="00C83ADF">
        <w:rPr>
          <w:rFonts w:ascii="Arial" w:hAnsi="Arial" w:cs="Arial"/>
          <w:sz w:val="24"/>
          <w:szCs w:val="24"/>
        </w:rPr>
        <w:t>As disciplinas avaliadas correspondem aos períodos vistos no segundo semestre de 2016, conforme anexo 03 e 04.</w:t>
      </w:r>
    </w:p>
    <w:p w:rsidR="006C4560" w:rsidRDefault="00D2753F" w:rsidP="00FD6557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avaliação do corpo docente foi solicitado que os estudantes pontuassem cada item utilizando a numeração de zero a cinco</w:t>
      </w:r>
      <w:r w:rsidR="007E6F45">
        <w:rPr>
          <w:rFonts w:ascii="Arial" w:hAnsi="Arial" w:cs="Arial"/>
          <w:sz w:val="24"/>
          <w:szCs w:val="24"/>
        </w:rPr>
        <w:t xml:space="preserve"> nas categorias: domínio do conteúdo, clareza e criatividade nas tarefas apresentadas, disposição para tirar dúvidas, relação teoria-prática, avaliação, recursos usados na sala de aula e grau de satisfação. Os professores foram representados pelas disciplinas de cada período do curso.</w:t>
      </w:r>
    </w:p>
    <w:p w:rsidR="007E6F45" w:rsidRDefault="007E6F45" w:rsidP="00FD6557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notas atribuídas aos professores estão em um patamar entre bom e ótimo, não atingindo o excelente. Também foram colocadas notas de forma esporádica entre três a três e meio. Nesse caso, entendemos que os estudantes que assim procederam, não entendeu o verdadeiro sentido da avaliação, pois percebemos algumas contradições em seus posicionamentos.</w:t>
      </w:r>
    </w:p>
    <w:p w:rsidR="007E6F45" w:rsidRDefault="007E6F45" w:rsidP="00FD6557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Uma questão que deve ser enfatizada</w:t>
      </w:r>
      <w:r w:rsidR="00AC4790">
        <w:rPr>
          <w:rFonts w:ascii="Arial" w:hAnsi="Arial" w:cs="Arial"/>
          <w:sz w:val="24"/>
          <w:szCs w:val="24"/>
        </w:rPr>
        <w:t xml:space="preserve"> e que os estudantes colocaram como uma queixa se trata do uso de recursos didáticos na sala de aula. A IES disponibiliza em todas as salas um data show e serviço de som, porém, esses são de pouco ou nenhum uso, conforme fala dos estudantes.</w:t>
      </w:r>
    </w:p>
    <w:p w:rsidR="00AC4790" w:rsidRDefault="00AC4790" w:rsidP="00FD6557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forma geral podemos conceituar o curso de pedagogia </w:t>
      </w:r>
      <w:r w:rsidR="00D16B75">
        <w:rPr>
          <w:rFonts w:ascii="Arial" w:hAnsi="Arial" w:cs="Arial"/>
          <w:sz w:val="24"/>
          <w:szCs w:val="24"/>
        </w:rPr>
        <w:t xml:space="preserve">e educação física </w:t>
      </w:r>
      <w:r>
        <w:rPr>
          <w:rFonts w:ascii="Arial" w:hAnsi="Arial" w:cs="Arial"/>
          <w:sz w:val="24"/>
          <w:szCs w:val="24"/>
        </w:rPr>
        <w:t xml:space="preserve">como </w:t>
      </w:r>
      <w:r w:rsidR="00D16B75">
        <w:rPr>
          <w:rFonts w:ascii="Arial" w:hAnsi="Arial" w:cs="Arial"/>
          <w:sz w:val="24"/>
          <w:szCs w:val="24"/>
        </w:rPr>
        <w:t xml:space="preserve">aqueles </w:t>
      </w:r>
      <w:r>
        <w:rPr>
          <w:rFonts w:ascii="Arial" w:hAnsi="Arial" w:cs="Arial"/>
          <w:sz w:val="24"/>
          <w:szCs w:val="24"/>
        </w:rPr>
        <w:t>que apresenta</w:t>
      </w:r>
      <w:r w:rsidR="00D16B7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grande relevância social e o corpo docente se empenha para fazer sempre o melhor na perspectiva da pesquisa, da prática</w:t>
      </w:r>
      <w:r w:rsidR="00AA492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consubstanciada em situações problemas das escolas básicas</w:t>
      </w:r>
      <w:r w:rsidR="00D16B75">
        <w:rPr>
          <w:rFonts w:ascii="Arial" w:hAnsi="Arial" w:cs="Arial"/>
          <w:sz w:val="24"/>
          <w:szCs w:val="24"/>
        </w:rPr>
        <w:t>, bem como no campo do esporte e da saúde das pessoas, seu bem estar</w:t>
      </w:r>
      <w:r w:rsidR="00AA492B">
        <w:rPr>
          <w:rFonts w:ascii="Arial" w:hAnsi="Arial" w:cs="Arial"/>
          <w:sz w:val="24"/>
          <w:szCs w:val="24"/>
        </w:rPr>
        <w:t xml:space="preserve"> e qualidade de vida.</w:t>
      </w:r>
    </w:p>
    <w:p w:rsidR="00AA492B" w:rsidRDefault="00AA492B" w:rsidP="00AA492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A492B">
        <w:rPr>
          <w:rFonts w:ascii="Arial" w:hAnsi="Arial" w:cs="Arial"/>
          <w:b/>
          <w:sz w:val="24"/>
          <w:szCs w:val="24"/>
        </w:rPr>
        <w:t>RESULTADO DA AVALIAÇÃO DISCENTE CONSIDERANDO AS DEZ DIMENSÕES</w:t>
      </w:r>
      <w:r>
        <w:rPr>
          <w:rFonts w:ascii="Arial" w:hAnsi="Arial" w:cs="Arial"/>
          <w:b/>
          <w:sz w:val="24"/>
          <w:szCs w:val="24"/>
        </w:rPr>
        <w:t>- PEDAGOGIA E EDUCAÇÃO FÍSICA</w:t>
      </w:r>
    </w:p>
    <w:p w:rsidR="00AA492B" w:rsidRDefault="00AA492B" w:rsidP="00AA492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9F4F5A">
        <w:rPr>
          <w:rFonts w:ascii="Arial" w:hAnsi="Arial" w:cs="Arial"/>
          <w:sz w:val="24"/>
          <w:szCs w:val="24"/>
        </w:rPr>
        <w:t xml:space="preserve">Foram apresentadas vinte e três questões, com uma variedade de alternativas: sim, não, mais ou menos; excelente, ótimo, bom, regular. Na primeira questão aparece </w:t>
      </w:r>
      <w:r w:rsidR="00345519" w:rsidRPr="009F4F5A">
        <w:rPr>
          <w:rFonts w:ascii="Arial" w:hAnsi="Arial" w:cs="Arial"/>
          <w:sz w:val="24"/>
          <w:szCs w:val="24"/>
        </w:rPr>
        <w:t>à</w:t>
      </w:r>
      <w:r w:rsidRPr="009F4F5A">
        <w:rPr>
          <w:rFonts w:ascii="Arial" w:hAnsi="Arial" w:cs="Arial"/>
          <w:sz w:val="24"/>
          <w:szCs w:val="24"/>
        </w:rPr>
        <w:t xml:space="preserve"> missão institucional e o que se quer saber é: </w:t>
      </w:r>
      <w:r w:rsidR="009F4F5A" w:rsidRPr="009F4F5A">
        <w:rPr>
          <w:rFonts w:ascii="Arial" w:hAnsi="Arial" w:cs="Arial"/>
          <w:sz w:val="24"/>
          <w:szCs w:val="24"/>
        </w:rPr>
        <w:t xml:space="preserve">A Fera proporciona a comunidade a formação acadêmica e profissional do cidadão com foco nas competências intrínsecas à sua área de formação e no desenvolvimento regional. </w:t>
      </w:r>
    </w:p>
    <w:p w:rsidR="00AA492B" w:rsidRDefault="009F4F5A" w:rsidP="00AA492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Como já mencionamos anteriormente foram respondidos 81 questionários entre o curso de pedagogia e educação física e as respostas foram: 60 responderam SIM, 12 responderam não, 05 mais ou menos e 04 disseram que a IES não divulga sua missão.</w:t>
      </w:r>
    </w:p>
    <w:p w:rsidR="009F4F5A" w:rsidRDefault="009F4F5A" w:rsidP="00AA492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segunda questão trata  da participação do estudante durante o ano de 201</w:t>
      </w:r>
      <w:r w:rsidR="0034551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em projetos de pesquisas ou extensão. Essa resposta não foi muito animadora, são poucos que estão debruçados nessa causa, portanto, as respostas foram: 05 responderam Sim e os 76 disseram que não participam ou participaram. </w:t>
      </w:r>
    </w:p>
    <w:p w:rsidR="0056154F" w:rsidRDefault="009F4F5A" w:rsidP="00AA492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Na terceira questão veio como dimensão instigadora</w:t>
      </w:r>
      <w:r w:rsidR="004458DE">
        <w:rPr>
          <w:rFonts w:ascii="Arial" w:hAnsi="Arial" w:cs="Arial"/>
          <w:sz w:val="24"/>
          <w:szCs w:val="24"/>
        </w:rPr>
        <w:t>, trata-se do seguinte questionamento: O estudante participa ou participou de grupos de</w:t>
      </w:r>
      <w:r w:rsidR="0056154F">
        <w:rPr>
          <w:rFonts w:ascii="Arial" w:hAnsi="Arial" w:cs="Arial"/>
          <w:sz w:val="24"/>
          <w:szCs w:val="24"/>
        </w:rPr>
        <w:t xml:space="preserve"> </w:t>
      </w:r>
      <w:r w:rsidR="004458DE">
        <w:rPr>
          <w:rFonts w:ascii="Arial" w:hAnsi="Arial" w:cs="Arial"/>
          <w:sz w:val="24"/>
          <w:szCs w:val="24"/>
        </w:rPr>
        <w:t>extensão, monitoria. Daí, a resposta está muito ligada à primeira do questionário e somou 11 questionários</w:t>
      </w:r>
      <w:r w:rsidR="0056154F">
        <w:rPr>
          <w:rFonts w:ascii="Arial" w:hAnsi="Arial" w:cs="Arial"/>
          <w:sz w:val="24"/>
          <w:szCs w:val="24"/>
        </w:rPr>
        <w:t>.</w:t>
      </w:r>
    </w:p>
    <w:p w:rsidR="009F4F5A" w:rsidRDefault="0056154F" w:rsidP="00AA492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quarta questão muda as alternativas, passando para: Excelente, Ótimo, Bom e Regular, cujo enunciado trata da inclusão</w:t>
      </w:r>
      <w:r w:rsidR="008E2567">
        <w:rPr>
          <w:rFonts w:ascii="Arial" w:hAnsi="Arial" w:cs="Arial"/>
          <w:sz w:val="24"/>
          <w:szCs w:val="24"/>
        </w:rPr>
        <w:t>, citando alguns projetos a exemplo: natal, vestibular e páscoa solidários, gincana cultural entre outras. O questionamento para os estudantes refere-</w:t>
      </w:r>
      <w:r w:rsidR="008E2567" w:rsidRPr="00EB6149">
        <w:rPr>
          <w:rFonts w:ascii="Arial" w:hAnsi="Arial" w:cs="Arial"/>
          <w:sz w:val="24"/>
          <w:szCs w:val="24"/>
        </w:rPr>
        <w:t>se a: como ele (estudante) classifica a atuação da Fera na realização desses projetos?. As</w:t>
      </w:r>
      <w:r w:rsidR="008E2567">
        <w:rPr>
          <w:rFonts w:ascii="Arial" w:hAnsi="Arial" w:cs="Arial"/>
          <w:sz w:val="24"/>
          <w:szCs w:val="24"/>
        </w:rPr>
        <w:t xml:space="preserve"> respostas envolvendo os dois cursos foram:</w:t>
      </w:r>
      <w:r w:rsidR="00F566AE">
        <w:rPr>
          <w:rFonts w:ascii="Arial" w:hAnsi="Arial" w:cs="Arial"/>
          <w:sz w:val="24"/>
          <w:szCs w:val="24"/>
        </w:rPr>
        <w:t xml:space="preserve"> 20 Excelentes</w:t>
      </w:r>
      <w:r w:rsidR="008E2567">
        <w:rPr>
          <w:rFonts w:ascii="Arial" w:hAnsi="Arial" w:cs="Arial"/>
          <w:sz w:val="24"/>
          <w:szCs w:val="24"/>
        </w:rPr>
        <w:t xml:space="preserve">; </w:t>
      </w:r>
      <w:r w:rsidR="00F566AE">
        <w:rPr>
          <w:rFonts w:ascii="Arial" w:hAnsi="Arial" w:cs="Arial"/>
          <w:sz w:val="24"/>
          <w:szCs w:val="24"/>
        </w:rPr>
        <w:t>40 ótimos</w:t>
      </w:r>
      <w:r w:rsidR="008E2567">
        <w:rPr>
          <w:rFonts w:ascii="Arial" w:hAnsi="Arial" w:cs="Arial"/>
          <w:sz w:val="24"/>
          <w:szCs w:val="24"/>
        </w:rPr>
        <w:t>, 12 bom e 09 regular.</w:t>
      </w:r>
    </w:p>
    <w:p w:rsidR="00F566AE" w:rsidRDefault="008E2567" w:rsidP="00AA492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mesma direção da questão anterior, essa de número cinco aborda o Meio Ambiente, mostrando que os estudantes na disciplina Educação Ambiental e em outras correlatas apresentam projetos em defesa do meio ambiente. Como</w:t>
      </w:r>
      <w:r w:rsidR="00831EC8">
        <w:rPr>
          <w:rFonts w:ascii="Arial" w:hAnsi="Arial" w:cs="Arial"/>
          <w:sz w:val="24"/>
          <w:szCs w:val="24"/>
        </w:rPr>
        <w:t xml:space="preserve"> eles</w:t>
      </w:r>
      <w:r>
        <w:rPr>
          <w:rFonts w:ascii="Arial" w:hAnsi="Arial" w:cs="Arial"/>
          <w:sz w:val="24"/>
          <w:szCs w:val="24"/>
        </w:rPr>
        <w:t xml:space="preserve"> vêem essa questão: 25 consideram a atividade excelente; 32 acham ótimo; 21 bom e</w:t>
      </w:r>
      <w:r w:rsidR="00F566AE">
        <w:rPr>
          <w:rFonts w:ascii="Arial" w:hAnsi="Arial" w:cs="Arial"/>
          <w:sz w:val="24"/>
          <w:szCs w:val="24"/>
        </w:rPr>
        <w:t xml:space="preserve"> 03 consideram regular.</w:t>
      </w:r>
    </w:p>
    <w:p w:rsidR="008E2567" w:rsidRDefault="00F566AE" w:rsidP="00AA492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sexta questão ainda trata de projetos, eventos muito presentes na IES. Destarte, tratamos de projetos culturais, tais como: memória, patrimônio, produção artística, peças teatrais, palestras e exposições. </w:t>
      </w:r>
      <w:r w:rsidR="008E25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respostam atingiram: 40 excelente; 21 ótimo; 20 bom, não havendo resposta regular. Entendemos que os estudantes estão muito satisfeitos e participam na íntegra dos projetos culturais, especialmente das gincanas.</w:t>
      </w:r>
    </w:p>
    <w:p w:rsidR="00F566AE" w:rsidRDefault="00F566AE" w:rsidP="00AA492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</w:t>
      </w:r>
      <w:r w:rsidR="00831EC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Canais de Comunicação foram colocados da maneira como a IES disponibiliza para todo o público acadêmico, bastante visível, tanto para o público interno como para um público externo. Vimos que o site é menos procurado, entretanto os estudantes valorizam muito esse meio de comunicação. São mais perceptíveis os cartazes e avisos nos murais. Como a questão se reporta a um conjunto de elementos, as respostas estão dessa forma: </w:t>
      </w:r>
      <w:r w:rsidR="00206926">
        <w:rPr>
          <w:rFonts w:ascii="Arial" w:hAnsi="Arial" w:cs="Arial"/>
          <w:sz w:val="24"/>
          <w:szCs w:val="24"/>
        </w:rPr>
        <w:t>31 excelente; 25 ótimo; 10 bom e 15 acham regular.</w:t>
      </w:r>
    </w:p>
    <w:p w:rsidR="00206926" w:rsidRDefault="00206926" w:rsidP="00AA492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A infra-estrutura da Fera aparece na oitava questão. Nesse item são consideradas as instalações internas como: sanitários e externos tais como: espaços de utilização coletiva. Obtivemos as respostas: 20 excelente; 32 ótima; 28 bom, não sinalizaram regular, o que compreendemos que os estudantes estão satisfeitos com as referidas instalações.</w:t>
      </w:r>
    </w:p>
    <w:p w:rsidR="00206926" w:rsidRDefault="00206926" w:rsidP="00AA492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questão de número nove são avaliadas as salas de aula, tendo em vista o tamanho, acústica, luminosidade, sensação térmica, etc. De uma forma mais </w:t>
      </w:r>
      <w:r w:rsidR="002B1193">
        <w:rPr>
          <w:rFonts w:ascii="Arial" w:hAnsi="Arial" w:cs="Arial"/>
          <w:sz w:val="24"/>
          <w:szCs w:val="24"/>
        </w:rPr>
        <w:t>generalizada</w:t>
      </w:r>
      <w:r>
        <w:rPr>
          <w:rFonts w:ascii="Arial" w:hAnsi="Arial" w:cs="Arial"/>
          <w:sz w:val="24"/>
          <w:szCs w:val="24"/>
        </w:rPr>
        <w:t xml:space="preserve">, os estudantes consideraram: </w:t>
      </w:r>
      <w:r w:rsidR="002B1193">
        <w:rPr>
          <w:rFonts w:ascii="Arial" w:hAnsi="Arial" w:cs="Arial"/>
          <w:sz w:val="24"/>
          <w:szCs w:val="24"/>
        </w:rPr>
        <w:t>56 excelentes</w:t>
      </w:r>
      <w:r>
        <w:rPr>
          <w:rFonts w:ascii="Arial" w:hAnsi="Arial" w:cs="Arial"/>
          <w:sz w:val="24"/>
          <w:szCs w:val="24"/>
        </w:rPr>
        <w:t xml:space="preserve"> e </w:t>
      </w:r>
      <w:r w:rsidR="002B1193">
        <w:rPr>
          <w:rFonts w:ascii="Arial" w:hAnsi="Arial" w:cs="Arial"/>
          <w:sz w:val="24"/>
          <w:szCs w:val="24"/>
        </w:rPr>
        <w:t>25 ótimos. O grau de satisfação é relevante, não houve respostas que sinalizasse bom e tão pouco regular.</w:t>
      </w:r>
    </w:p>
    <w:p w:rsidR="002B1193" w:rsidRDefault="002B1193" w:rsidP="00AA492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questão de número dez trata  dos espaços para as pessoas portadoras de necessidades especiais. Essa foi respondida com insegurança, atingindo com maior destaque o Bom e regular. Assim sendo, temos: 08 excelentes; 03 ótimo; 35 regular e  35 regular. Os laboratórios também foram avaliados</w:t>
      </w:r>
      <w:r w:rsidR="00627171">
        <w:rPr>
          <w:rFonts w:ascii="Arial" w:hAnsi="Arial" w:cs="Arial"/>
          <w:sz w:val="24"/>
          <w:szCs w:val="24"/>
        </w:rPr>
        <w:t xml:space="preserve"> na seguinte dimensão: Brinquedoteca para pedagogia, cuja resposta se omitiu em responder e laboratório de biologia e anatomia para o curso de Educação Física. As respostam foram: 10 bom e 30 regular( questões 11 e 12).</w:t>
      </w:r>
    </w:p>
    <w:p w:rsidR="00627171" w:rsidRDefault="00627171" w:rsidP="00AA492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Núcleo de Apoio Pedagógico, Psicopedagógico e Psicológico, assim como ouvidoria, coordenação de Extensão, Monitoria, TCC, Coordenação de Estágio estão de conformidade com o perfil de qualquer instituição que preza pela qualidade de seus serviços. As respostas foram do tipo: 52 excelente; 29 ótimo</w:t>
      </w:r>
      <w:r w:rsidR="00BF6132">
        <w:rPr>
          <w:rFonts w:ascii="Arial" w:hAnsi="Arial" w:cs="Arial"/>
          <w:sz w:val="24"/>
          <w:szCs w:val="24"/>
        </w:rPr>
        <w:t>. Como percebemos as respostas foram todas satisfatórias.</w:t>
      </w:r>
    </w:p>
    <w:p w:rsidR="00BF6132" w:rsidRDefault="00BF6132" w:rsidP="00AA492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atendimento ao setor financeiro e secretaria está bastante equilibrado, agregando a questão de número quatorze. Os estudantes sinalizaram: 45 excelentes e 36 ótimos. Daí, nossa análise perpassa por um clima amistoso nesses setores. </w:t>
      </w:r>
    </w:p>
    <w:p w:rsidR="00627171" w:rsidRDefault="00BF6132" w:rsidP="00BF6132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relação a Biblioteca, essa agrega as questões de número 15, 16 e 16, reportando-se a: serviços</w:t>
      </w:r>
      <w:r w:rsidR="00927F5B">
        <w:rPr>
          <w:rFonts w:ascii="Arial" w:hAnsi="Arial" w:cs="Arial"/>
          <w:sz w:val="24"/>
          <w:szCs w:val="24"/>
        </w:rPr>
        <w:t xml:space="preserve">, acervo espaço físico. Todos colocaram um </w:t>
      </w:r>
      <w:r w:rsidR="00927F5B">
        <w:rPr>
          <w:rFonts w:ascii="Arial" w:hAnsi="Arial" w:cs="Arial"/>
          <w:sz w:val="24"/>
          <w:szCs w:val="24"/>
        </w:rPr>
        <w:lastRenderedPageBreak/>
        <w:t>conceito relevante, na seguinte ordem: 50 excelentes e 31 ótimo.</w:t>
      </w:r>
      <w:r w:rsidR="00627171">
        <w:rPr>
          <w:rFonts w:ascii="Arial" w:hAnsi="Arial" w:cs="Arial"/>
          <w:sz w:val="24"/>
          <w:szCs w:val="24"/>
        </w:rPr>
        <w:tab/>
      </w:r>
      <w:r w:rsidR="00927F5B">
        <w:rPr>
          <w:rFonts w:ascii="Arial" w:hAnsi="Arial" w:cs="Arial"/>
          <w:sz w:val="24"/>
          <w:szCs w:val="24"/>
        </w:rPr>
        <w:t xml:space="preserve"> Não há como atribuir um conceito inferior, pois, a biblioteca atende todos os parâmetros, exigidos para a criação de cursos superiores, no caso da Fera, pedagogia-Licenciatura e Educação Física-Bacharelado.</w:t>
      </w:r>
    </w:p>
    <w:p w:rsidR="00927F5B" w:rsidRPr="00AA492B" w:rsidRDefault="00927F5B" w:rsidP="00BF6132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questão de número 18 solicita que os estudantes classifiquem a avaliação institucional. A Fera, através da CPA, quer ouvir a opinião desses acadêmicos e, nesse contexto 80 acham excelente e 01 deixou de responder.</w:t>
      </w:r>
    </w:p>
    <w:p w:rsidR="00AC4790" w:rsidRDefault="00AC4790" w:rsidP="00AC47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7F5B">
        <w:rPr>
          <w:rFonts w:ascii="Arial" w:hAnsi="Arial" w:cs="Arial"/>
          <w:sz w:val="24"/>
          <w:szCs w:val="24"/>
        </w:rPr>
        <w:t>Por fim, coloca-se algumas situações para serem avaliadas sobre o(s) Coordenador(es) do(s) curso(s)</w:t>
      </w:r>
      <w:r w:rsidR="006146A9">
        <w:rPr>
          <w:rFonts w:ascii="Arial" w:hAnsi="Arial" w:cs="Arial"/>
          <w:sz w:val="24"/>
          <w:szCs w:val="24"/>
        </w:rPr>
        <w:t>. O estudante precisa conhecer seu coordenador para avaliar com segurança, evitando denegrir a imagem daquele que cuida do curso. Na Fera, os estudantes colocaram: 81 respostas excelentes, pois, assim, a IES tem em seu quadro docente, sujeitos que pensam em prol da melhoria do curso, são figuras que não podem ser esquecidas.</w:t>
      </w:r>
    </w:p>
    <w:p w:rsidR="006146A9" w:rsidRDefault="006146A9" w:rsidP="00AC47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gestor também foi avaliado nos aspectos: dedicação, compromisso, relacionamento entre os professores, alunos e demais profissionais. As respostas atingiram: 38 excelentes, 34 ótimo, 09 bom. Também, entendemos que o(s) gestor(es) são comprometidos com a IES. Na auto-avaliação uma situação que merece ser destacada são as observações colocadas por um grupo do curso de pedagogia e a mesma situação para educação física. A assiduidade e pontualidade são situações colocadas por eles como falha no processo e justificam que residem em locais distantes e que implicam em riscos, por isso, chegam atrasados à aula e necessitam sair mais cedo, ao menos 15 minutos antes do horário estabelecido pela IES.</w:t>
      </w:r>
    </w:p>
    <w:p w:rsidR="00EB6149" w:rsidRDefault="00EB6149" w:rsidP="00AC47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EB6149" w:rsidRDefault="00EB6149" w:rsidP="00AC47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EB6149" w:rsidRDefault="00EB6149" w:rsidP="00AC47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AC4790" w:rsidRDefault="00916671" w:rsidP="0091667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CONCLUSÃO</w:t>
      </w:r>
    </w:p>
    <w:p w:rsidR="00916671" w:rsidRDefault="00916671" w:rsidP="0091667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Após descrição dos pontos básicos postos no instrumento de avaliação interna da Fera percebemos que os estudantes estão progredindo frente a compreensão da avaliação, ou seja, avaliam com mais segurança, respeitando o corpo docente, valorizando a IES com sua dimensão administrativa e pedagógica. </w:t>
      </w:r>
    </w:p>
    <w:p w:rsidR="00916671" w:rsidRDefault="00916671" w:rsidP="0091667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instrumento utilizado para avaliação apresenta muitas questões e enunciados um tanto longo, mas, apesar disso, os estudantes não colocaram dificuldades para responder. Percebemos que uma pequena minoria tentou assinalar algumas questões sem reflexão, o que podemos constatar por meio de algumas contradições, entretanto, considerando o todo, vimos o resultado dessa avaliação como positivo.</w:t>
      </w:r>
    </w:p>
    <w:p w:rsidR="00916671" w:rsidRDefault="00916671" w:rsidP="0091667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Quando os estudantes não estão conformado com determinadas atitudes</w:t>
      </w:r>
      <w:r w:rsidR="00002951">
        <w:rPr>
          <w:rFonts w:ascii="Arial" w:hAnsi="Arial" w:cs="Arial"/>
          <w:sz w:val="24"/>
          <w:szCs w:val="24"/>
        </w:rPr>
        <w:t xml:space="preserve"> no âmbito da IES, logo eles reivindicam e a gestão, na medida do possível escuta à todos e atende seus pedidos, quando estes, são viáveis e possíveis de serem realizados.</w:t>
      </w:r>
    </w:p>
    <w:p w:rsidR="001B0FBB" w:rsidRDefault="001B0FBB" w:rsidP="001B0F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Própria de Avaliação</w:t>
      </w:r>
    </w:p>
    <w:p w:rsidR="001B0FBB" w:rsidRDefault="001B0FBB" w:rsidP="001B0F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Equipe Gestora</w:t>
      </w:r>
    </w:p>
    <w:p w:rsidR="0054081C" w:rsidRDefault="0054081C" w:rsidP="00CE6F8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Carla Emanuela Messias de Farias</w:t>
      </w:r>
    </w:p>
    <w:p w:rsidR="0054081C" w:rsidRDefault="0054081C" w:rsidP="00CE6F8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 Geral da Fera</w:t>
      </w:r>
    </w:p>
    <w:p w:rsidR="0054081C" w:rsidRDefault="00EB0310" w:rsidP="00CE6F8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Karine de Queiroz Martins</w:t>
      </w:r>
    </w:p>
    <w:p w:rsidR="0054081C" w:rsidRDefault="0054081C" w:rsidP="00CE6F8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 Acadêmica</w:t>
      </w:r>
    </w:p>
    <w:p w:rsidR="0054081C" w:rsidRDefault="0054081C" w:rsidP="00CE6F8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José Herculano</w:t>
      </w:r>
    </w:p>
    <w:p w:rsidR="0054081C" w:rsidRDefault="0054081C" w:rsidP="00CE6F8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Coordenadora do Curso de Pedagogia</w:t>
      </w:r>
    </w:p>
    <w:p w:rsidR="00787962" w:rsidRDefault="00787962" w:rsidP="00CE6F8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Manoel Fellipe</w:t>
      </w:r>
    </w:p>
    <w:p w:rsidR="0054081C" w:rsidRDefault="0054081C" w:rsidP="005408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do Curso de Educação Física</w:t>
      </w:r>
    </w:p>
    <w:p w:rsidR="00283DF4" w:rsidRDefault="00283DF4" w:rsidP="00BC2E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Arapiraca- AL,</w:t>
      </w:r>
      <w:r w:rsidR="00787962">
        <w:rPr>
          <w:rFonts w:ascii="Arial" w:hAnsi="Arial" w:cs="Arial"/>
          <w:sz w:val="24"/>
          <w:szCs w:val="24"/>
        </w:rPr>
        <w:t>24 de janeiro de 2017.</w:t>
      </w:r>
      <w:r>
        <w:rPr>
          <w:rFonts w:ascii="Arial" w:hAnsi="Arial" w:cs="Arial"/>
          <w:sz w:val="24"/>
          <w:szCs w:val="24"/>
        </w:rPr>
        <w:t>.</w:t>
      </w:r>
    </w:p>
    <w:p w:rsidR="0054081C" w:rsidRDefault="0054081C" w:rsidP="00BC2EDF">
      <w:pPr>
        <w:spacing w:line="360" w:lineRule="auto"/>
        <w:rPr>
          <w:rFonts w:ascii="Arial" w:hAnsi="Arial" w:cs="Arial"/>
          <w:sz w:val="24"/>
          <w:szCs w:val="24"/>
        </w:rPr>
      </w:pPr>
    </w:p>
    <w:p w:rsidR="0054081C" w:rsidRDefault="0054081C" w:rsidP="00545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081C" w:rsidRDefault="0054081C" w:rsidP="00545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34E0" w:rsidRDefault="00CA159D" w:rsidP="00EB0310">
      <w:pPr>
        <w:tabs>
          <w:tab w:val="left" w:pos="708"/>
          <w:tab w:val="center" w:pos="42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777D">
        <w:rPr>
          <w:rFonts w:ascii="Arial" w:hAnsi="Arial" w:cs="Arial"/>
          <w:sz w:val="24"/>
          <w:szCs w:val="24"/>
        </w:rPr>
        <w:tab/>
      </w:r>
    </w:p>
    <w:p w:rsidR="00EB0310" w:rsidRDefault="00EB0310" w:rsidP="00EB0310">
      <w:pPr>
        <w:tabs>
          <w:tab w:val="left" w:pos="708"/>
          <w:tab w:val="center" w:pos="42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0310" w:rsidRDefault="00EB0310" w:rsidP="00EB0310">
      <w:pPr>
        <w:tabs>
          <w:tab w:val="left" w:pos="708"/>
          <w:tab w:val="center" w:pos="42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0310" w:rsidRPr="004717DD" w:rsidRDefault="00EB0310" w:rsidP="00EB0310">
      <w:pPr>
        <w:tabs>
          <w:tab w:val="left" w:pos="708"/>
          <w:tab w:val="center" w:pos="42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64F9" w:rsidRPr="008E5CCC" w:rsidRDefault="008564F9" w:rsidP="00FD6557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25BCA" w:rsidRPr="008E5CCC" w:rsidRDefault="00925BCA" w:rsidP="00FD65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5BCA" w:rsidRDefault="00981EDD" w:rsidP="00981ED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81EDD">
        <w:rPr>
          <w:rFonts w:ascii="Arial" w:hAnsi="Arial" w:cs="Arial"/>
          <w:b/>
          <w:sz w:val="28"/>
          <w:szCs w:val="28"/>
        </w:rPr>
        <w:t>ANEXOS:GRÁFICOS</w:t>
      </w:r>
      <w:r w:rsidR="00215204">
        <w:rPr>
          <w:rFonts w:ascii="Arial" w:hAnsi="Arial" w:cs="Arial"/>
          <w:b/>
          <w:sz w:val="28"/>
          <w:szCs w:val="28"/>
        </w:rPr>
        <w:t xml:space="preserve"> E TABELAS</w:t>
      </w:r>
    </w:p>
    <w:p w:rsidR="00EB0310" w:rsidRDefault="00EB0310" w:rsidP="00981ED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B0310" w:rsidRDefault="00EB0310" w:rsidP="00981ED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B0310" w:rsidRDefault="00EB0310" w:rsidP="00981ED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B0310" w:rsidRDefault="00EB0310" w:rsidP="00981ED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B0310" w:rsidRDefault="00EB0310" w:rsidP="00981ED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B0310" w:rsidRDefault="00EB0310" w:rsidP="00981ED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B0310" w:rsidRDefault="00EB0310" w:rsidP="00981ED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B0310" w:rsidRDefault="00EB0310" w:rsidP="00981ED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B0310" w:rsidRDefault="00EB0310" w:rsidP="00981ED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B0310" w:rsidRDefault="00EB0310" w:rsidP="00981ED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B0310" w:rsidRPr="00AC5392" w:rsidRDefault="00EB0310" w:rsidP="00EB0310">
      <w:pPr>
        <w:rPr>
          <w:rFonts w:ascii="Arial" w:hAnsi="Arial" w:cs="Arial"/>
          <w:sz w:val="24"/>
          <w:szCs w:val="24"/>
        </w:rPr>
      </w:pPr>
      <w:r w:rsidRPr="00AC5392">
        <w:rPr>
          <w:rFonts w:ascii="Arial" w:hAnsi="Arial" w:cs="Arial"/>
          <w:b/>
          <w:sz w:val="24"/>
          <w:szCs w:val="24"/>
        </w:rPr>
        <w:lastRenderedPageBreak/>
        <w:t>FIGURA 1.</w:t>
      </w:r>
      <w:r w:rsidRPr="00AC5392">
        <w:rPr>
          <w:rFonts w:ascii="Arial" w:hAnsi="Arial" w:cs="Arial"/>
          <w:sz w:val="24"/>
          <w:szCs w:val="24"/>
        </w:rPr>
        <w:t xml:space="preserve"> Divulgação da Missão da IES</w:t>
      </w:r>
      <w:r>
        <w:rPr>
          <w:rFonts w:ascii="Arial" w:hAnsi="Arial" w:cs="Arial"/>
          <w:sz w:val="24"/>
          <w:szCs w:val="24"/>
        </w:rPr>
        <w:t>.</w:t>
      </w:r>
    </w:p>
    <w:p w:rsidR="00EB0310" w:rsidRDefault="00EB0310" w:rsidP="00EB0310"/>
    <w:p w:rsidR="00EB0310" w:rsidRDefault="00EB0310" w:rsidP="00EB0310">
      <w:r>
        <w:rPr>
          <w:noProof/>
          <w:lang w:eastAsia="pt-BR"/>
        </w:rPr>
        <w:drawing>
          <wp:inline distT="0" distB="0" distL="0" distR="0">
            <wp:extent cx="5400040" cy="3150235"/>
            <wp:effectExtent l="19050" t="0" r="1016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0310" w:rsidRDefault="00EB0310" w:rsidP="00EB0310">
      <w:r w:rsidRPr="00AC5392">
        <w:rPr>
          <w:b/>
        </w:rPr>
        <w:t>Fonte:</w:t>
      </w:r>
      <w:r>
        <w:t xml:space="preserve"> Dados da Pesquisa.</w:t>
      </w:r>
    </w:p>
    <w:p w:rsidR="00EB0310" w:rsidRDefault="00EB0310" w:rsidP="00EB0310"/>
    <w:p w:rsidR="00EB0310" w:rsidRDefault="00EB0310" w:rsidP="00EB0310">
      <w:pPr>
        <w:rPr>
          <w:rFonts w:ascii="Arial" w:hAnsi="Arial" w:cs="Arial"/>
          <w:sz w:val="24"/>
          <w:szCs w:val="24"/>
        </w:rPr>
      </w:pPr>
      <w:r w:rsidRPr="00AC5392">
        <w:rPr>
          <w:rFonts w:ascii="Arial" w:hAnsi="Arial" w:cs="Arial"/>
          <w:b/>
          <w:sz w:val="24"/>
          <w:szCs w:val="24"/>
        </w:rPr>
        <w:t xml:space="preserve">FIGURA 2. </w:t>
      </w:r>
      <w:r w:rsidRPr="00AC5392">
        <w:rPr>
          <w:rFonts w:ascii="Arial" w:hAnsi="Arial" w:cs="Arial"/>
          <w:sz w:val="24"/>
          <w:szCs w:val="24"/>
        </w:rPr>
        <w:t>Participação do estudante durante o ano de 2016 em projetos de pesquisas ou extensão.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 w:rsidRPr="00AC5392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150235"/>
            <wp:effectExtent l="19050" t="0" r="1016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0310" w:rsidRDefault="00EB0310" w:rsidP="00EB0310">
      <w:r w:rsidRPr="00AC5392">
        <w:rPr>
          <w:b/>
        </w:rPr>
        <w:t>Fonte:</w:t>
      </w:r>
      <w:r>
        <w:t xml:space="preserve"> Dados da Pesquisa.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 w:rsidRPr="00AC5392">
        <w:rPr>
          <w:rFonts w:ascii="Arial" w:hAnsi="Arial" w:cs="Arial"/>
          <w:b/>
          <w:sz w:val="24"/>
          <w:szCs w:val="24"/>
        </w:rPr>
        <w:t xml:space="preserve">FIGURA </w:t>
      </w:r>
      <w:r>
        <w:rPr>
          <w:rFonts w:ascii="Arial" w:hAnsi="Arial" w:cs="Arial"/>
          <w:b/>
          <w:sz w:val="24"/>
          <w:szCs w:val="24"/>
        </w:rPr>
        <w:t>3.</w:t>
      </w:r>
      <w:r w:rsidRPr="00AC5392">
        <w:rPr>
          <w:rFonts w:ascii="Arial" w:hAnsi="Arial" w:cs="Arial"/>
          <w:sz w:val="24"/>
          <w:szCs w:val="24"/>
        </w:rPr>
        <w:t xml:space="preserve"> Participação</w:t>
      </w:r>
      <w:r>
        <w:rPr>
          <w:rFonts w:ascii="Arial" w:hAnsi="Arial" w:cs="Arial"/>
          <w:sz w:val="24"/>
          <w:szCs w:val="24"/>
        </w:rPr>
        <w:t xml:space="preserve"> em grupos de extensão, monitoria.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 w:rsidRPr="00AC539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150235"/>
            <wp:effectExtent l="19050" t="0" r="1016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0310" w:rsidRDefault="00EB0310" w:rsidP="00EB0310">
      <w:r w:rsidRPr="00AC5392">
        <w:rPr>
          <w:b/>
        </w:rPr>
        <w:t>Fonte:</w:t>
      </w:r>
      <w:r>
        <w:t xml:space="preserve"> Dados da Pesquisa.</w:t>
      </w:r>
    </w:p>
    <w:p w:rsidR="00EB0310" w:rsidRPr="00AC5392" w:rsidRDefault="00EB0310" w:rsidP="00EB0310">
      <w:pPr>
        <w:rPr>
          <w:rFonts w:ascii="Arial" w:hAnsi="Arial" w:cs="Arial"/>
          <w:b/>
          <w:sz w:val="24"/>
          <w:szCs w:val="24"/>
        </w:rPr>
      </w:pP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 w:rsidRPr="00AC5392">
        <w:rPr>
          <w:rFonts w:ascii="Arial" w:hAnsi="Arial" w:cs="Arial"/>
          <w:b/>
          <w:sz w:val="24"/>
          <w:szCs w:val="24"/>
        </w:rPr>
        <w:t>FIGURA 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C539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lassificação da atuação da Fera na realização de projetos.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 w:rsidRPr="00D2114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150235"/>
            <wp:effectExtent l="19050" t="0" r="1016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B0310" w:rsidRDefault="00EB0310" w:rsidP="00EB0310">
      <w:r w:rsidRPr="00AC5392">
        <w:rPr>
          <w:b/>
        </w:rPr>
        <w:t>Fonte:</w:t>
      </w:r>
      <w:r>
        <w:t xml:space="preserve"> Dados da Pesquisa.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 5</w:t>
      </w:r>
      <w:r w:rsidRPr="00AC539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Meio Ambiente, mostrando que os estudantes na disciplina Educação Ambiental e em outras correlatas apresentam projetos em defesa do meio ambiente.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</w:p>
    <w:p w:rsidR="00EB0310" w:rsidRDefault="00EB0310" w:rsidP="00EB0310">
      <w:pPr>
        <w:rPr>
          <w:rFonts w:ascii="Arial" w:hAnsi="Arial" w:cs="Arial"/>
          <w:b/>
          <w:sz w:val="24"/>
          <w:szCs w:val="24"/>
        </w:rPr>
      </w:pPr>
      <w:r w:rsidRPr="00D21144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150235"/>
            <wp:effectExtent l="19050" t="0" r="10160" b="0"/>
            <wp:docPr id="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B0310" w:rsidRDefault="00EB0310" w:rsidP="00EB0310">
      <w:r w:rsidRPr="00AC5392">
        <w:rPr>
          <w:b/>
        </w:rPr>
        <w:t>Fonte:</w:t>
      </w:r>
      <w:r>
        <w:t xml:space="preserve"> Dados da Pesquisa.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 6</w:t>
      </w:r>
      <w:r w:rsidRPr="00AC539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Projetos, eventos  presentes na IES.Projetos culturais, tais como: memória, patrimônio, produção artística, peças teatrais, palestras e exposições.</w:t>
      </w:r>
    </w:p>
    <w:p w:rsidR="00EB0310" w:rsidRDefault="00EB0310" w:rsidP="00EB0310">
      <w:r w:rsidRPr="00D21144">
        <w:rPr>
          <w:noProof/>
          <w:lang w:eastAsia="pt-BR"/>
        </w:rPr>
        <w:drawing>
          <wp:inline distT="0" distB="0" distL="0" distR="0">
            <wp:extent cx="5400040" cy="3150235"/>
            <wp:effectExtent l="19050" t="0" r="10160" b="0"/>
            <wp:docPr id="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B0310" w:rsidRDefault="00EB0310" w:rsidP="00EB0310">
      <w:r w:rsidRPr="00AC5392">
        <w:rPr>
          <w:b/>
        </w:rPr>
        <w:t>Fonte:</w:t>
      </w:r>
      <w:r>
        <w:t xml:space="preserve"> Dados da Pesquisa.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 7</w:t>
      </w:r>
      <w:r w:rsidRPr="00AC539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Canais de Comunicação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 w:rsidRPr="00D21144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150235"/>
            <wp:effectExtent l="19050" t="0" r="10160" b="0"/>
            <wp:docPr id="8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B0310" w:rsidRDefault="00EB0310" w:rsidP="00EB0310">
      <w:r w:rsidRPr="00AC5392">
        <w:rPr>
          <w:b/>
        </w:rPr>
        <w:t>Fonte:</w:t>
      </w:r>
      <w:r>
        <w:t xml:space="preserve"> Dados da Pesquisa.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 8</w:t>
      </w:r>
      <w:r w:rsidRPr="00AC539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infra-estrutura da Fera, nesse item são consideradas as instalações internas como: sanitários e externos tais como: espaços de utilização coletiva.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 w:rsidRPr="00D2114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150235"/>
            <wp:effectExtent l="19050" t="0" r="10160" b="0"/>
            <wp:docPr id="9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B0310" w:rsidRDefault="00EB0310" w:rsidP="00EB0310">
      <w:r w:rsidRPr="00AC5392">
        <w:rPr>
          <w:b/>
        </w:rPr>
        <w:lastRenderedPageBreak/>
        <w:t>Fonte:</w:t>
      </w:r>
      <w:r>
        <w:t xml:space="preserve"> Dados da Pesquisa.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FIGURA 9.  </w:t>
      </w:r>
      <w:r>
        <w:rPr>
          <w:rFonts w:ascii="Arial" w:hAnsi="Arial" w:cs="Arial"/>
          <w:sz w:val="24"/>
          <w:szCs w:val="24"/>
        </w:rPr>
        <w:t>Avaliação das salas de aula, tendo em vista o tamanho, acústica, luminosidade, sensação térmica, etc.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 w:rsidRPr="00D2114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150235"/>
            <wp:effectExtent l="19050" t="0" r="10160" b="0"/>
            <wp:docPr id="10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B0310" w:rsidRDefault="00EB0310" w:rsidP="00EB0310">
      <w:r w:rsidRPr="00AC5392">
        <w:rPr>
          <w:b/>
        </w:rPr>
        <w:t>Fonte:</w:t>
      </w:r>
      <w:r>
        <w:t xml:space="preserve"> Dados da Pesquisa.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FIGURA 10. </w:t>
      </w:r>
      <w:r w:rsidRPr="00D2114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spaços para as pessoas portadoras de necessidades especiais.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150235"/>
            <wp:effectExtent l="19050" t="0" r="1016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B0310" w:rsidRDefault="00EB0310" w:rsidP="00EB0310">
      <w:r w:rsidRPr="00AC5392">
        <w:rPr>
          <w:b/>
        </w:rPr>
        <w:t>Fonte:</w:t>
      </w:r>
      <w:r>
        <w:t xml:space="preserve"> Dados da Pesquisa.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FIGURA 11. </w:t>
      </w:r>
      <w:r>
        <w:rPr>
          <w:rFonts w:ascii="Arial" w:hAnsi="Arial" w:cs="Arial"/>
          <w:sz w:val="24"/>
          <w:szCs w:val="24"/>
        </w:rPr>
        <w:t>Brinquedoteca para pedagogia e laboratório de biologia e anatomia para o curso de Educação Física.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 w:rsidRPr="00D2114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150235"/>
            <wp:effectExtent l="19050" t="0" r="10160" b="0"/>
            <wp:docPr id="12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B0310" w:rsidRDefault="00EB0310" w:rsidP="00EB0310">
      <w:r w:rsidRPr="00AC5392">
        <w:rPr>
          <w:b/>
        </w:rPr>
        <w:t>Fonte:</w:t>
      </w:r>
      <w:r>
        <w:t xml:space="preserve"> Dados da Pesquisa.</w:t>
      </w:r>
    </w:p>
    <w:p w:rsidR="00EB0310" w:rsidRDefault="00EB0310" w:rsidP="00EB0310"/>
    <w:p w:rsidR="00EB0310" w:rsidRDefault="00EB0310" w:rsidP="00EB0310">
      <w:pPr>
        <w:rPr>
          <w:rFonts w:ascii="Arial" w:hAnsi="Arial" w:cs="Arial"/>
          <w:sz w:val="24"/>
          <w:szCs w:val="24"/>
        </w:rPr>
      </w:pPr>
      <w:r w:rsidRPr="00D21144">
        <w:rPr>
          <w:rFonts w:ascii="Arial" w:hAnsi="Arial" w:cs="Arial"/>
          <w:b/>
          <w:sz w:val="24"/>
          <w:szCs w:val="24"/>
        </w:rPr>
        <w:lastRenderedPageBreak/>
        <w:t>FIGURA 12.</w:t>
      </w:r>
      <w:r>
        <w:rPr>
          <w:rFonts w:ascii="Arial" w:hAnsi="Arial" w:cs="Arial"/>
          <w:sz w:val="24"/>
          <w:szCs w:val="24"/>
        </w:rPr>
        <w:t xml:space="preserve"> Núcleo de Apoio Pedagógico, Psicopedagógico e Psicológico.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 w:rsidRPr="00D2114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150235"/>
            <wp:effectExtent l="19050" t="0" r="10160" b="0"/>
            <wp:docPr id="14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B0310" w:rsidRDefault="00EB0310" w:rsidP="00EB0310">
      <w:r w:rsidRPr="00AC5392">
        <w:rPr>
          <w:b/>
        </w:rPr>
        <w:t>Fonte:</w:t>
      </w:r>
      <w:r>
        <w:t xml:space="preserve"> Dados da Pesquisa.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 w:rsidRPr="00D21144">
        <w:rPr>
          <w:rFonts w:ascii="Arial" w:hAnsi="Arial" w:cs="Arial"/>
          <w:b/>
          <w:sz w:val="24"/>
          <w:szCs w:val="24"/>
        </w:rPr>
        <w:t>FIGURA 1</w:t>
      </w:r>
      <w:r>
        <w:rPr>
          <w:rFonts w:ascii="Arial" w:hAnsi="Arial" w:cs="Arial"/>
          <w:b/>
          <w:sz w:val="24"/>
          <w:szCs w:val="24"/>
        </w:rPr>
        <w:t>3</w:t>
      </w:r>
      <w:r w:rsidRPr="00D2114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Atendimento ao setor financeiro e secretaria.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 w:rsidRPr="00D2114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150235"/>
            <wp:effectExtent l="19050" t="0" r="10160" b="0"/>
            <wp:docPr id="15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B0310" w:rsidRDefault="00EB0310" w:rsidP="00EB0310">
      <w:r w:rsidRPr="00AC5392">
        <w:rPr>
          <w:b/>
        </w:rPr>
        <w:lastRenderedPageBreak/>
        <w:t>Fonte:</w:t>
      </w:r>
      <w:r>
        <w:t xml:space="preserve"> Dados da Pesquisa.</w:t>
      </w:r>
    </w:p>
    <w:p w:rsidR="00EB0310" w:rsidRDefault="00EB0310" w:rsidP="00EB0310"/>
    <w:p w:rsidR="00EB0310" w:rsidRDefault="00EB0310" w:rsidP="00EB0310">
      <w:pPr>
        <w:rPr>
          <w:rFonts w:ascii="Arial" w:hAnsi="Arial" w:cs="Arial"/>
          <w:sz w:val="24"/>
          <w:szCs w:val="24"/>
        </w:rPr>
      </w:pPr>
      <w:r w:rsidRPr="00D21144">
        <w:rPr>
          <w:rFonts w:ascii="Arial" w:hAnsi="Arial" w:cs="Arial"/>
          <w:b/>
          <w:sz w:val="24"/>
          <w:szCs w:val="24"/>
        </w:rPr>
        <w:t>FIGURA 1</w:t>
      </w:r>
      <w:r>
        <w:rPr>
          <w:rFonts w:ascii="Arial" w:hAnsi="Arial" w:cs="Arial"/>
          <w:b/>
          <w:sz w:val="24"/>
          <w:szCs w:val="24"/>
        </w:rPr>
        <w:t>4</w:t>
      </w:r>
      <w:r w:rsidRPr="00D2114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Serviços, Acervo Espaço Físico.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 w:rsidRPr="00D2114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150235"/>
            <wp:effectExtent l="19050" t="0" r="10160" b="0"/>
            <wp:docPr id="16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B0310" w:rsidRDefault="00EB0310" w:rsidP="00EB0310">
      <w:r w:rsidRPr="00AC5392">
        <w:rPr>
          <w:b/>
        </w:rPr>
        <w:t>Fonte:</w:t>
      </w:r>
      <w:r>
        <w:t xml:space="preserve"> Dados da Pesquisa.</w:t>
      </w:r>
    </w:p>
    <w:p w:rsidR="00EB0310" w:rsidRDefault="00EB0310" w:rsidP="00EB0310"/>
    <w:p w:rsidR="00EB0310" w:rsidRDefault="00EB0310" w:rsidP="00EB0310"/>
    <w:p w:rsidR="00215204" w:rsidRDefault="00215204" w:rsidP="00EB0310"/>
    <w:p w:rsidR="00215204" w:rsidRDefault="00215204" w:rsidP="00EB0310"/>
    <w:p w:rsidR="00215204" w:rsidRDefault="00215204" w:rsidP="00EB0310"/>
    <w:p w:rsidR="00215204" w:rsidRDefault="00215204" w:rsidP="00EB0310"/>
    <w:p w:rsidR="00215204" w:rsidRDefault="00215204" w:rsidP="00EB0310"/>
    <w:p w:rsidR="00215204" w:rsidRDefault="00215204" w:rsidP="00EB0310"/>
    <w:p w:rsidR="00215204" w:rsidRDefault="00215204" w:rsidP="00EB0310"/>
    <w:p w:rsidR="00215204" w:rsidRDefault="00215204" w:rsidP="00EB0310"/>
    <w:p w:rsidR="00215204" w:rsidRDefault="00215204" w:rsidP="00EB0310"/>
    <w:p w:rsidR="00EB0310" w:rsidRDefault="00EB0310" w:rsidP="00EB0310">
      <w:pPr>
        <w:rPr>
          <w:rFonts w:ascii="Arial" w:hAnsi="Arial" w:cs="Arial"/>
          <w:sz w:val="24"/>
          <w:szCs w:val="24"/>
        </w:rPr>
      </w:pPr>
      <w:r w:rsidRPr="00D21144">
        <w:rPr>
          <w:rFonts w:ascii="Arial" w:hAnsi="Arial" w:cs="Arial"/>
          <w:b/>
          <w:sz w:val="24"/>
          <w:szCs w:val="24"/>
        </w:rPr>
        <w:lastRenderedPageBreak/>
        <w:t>FIGURA 1</w:t>
      </w:r>
      <w:r>
        <w:rPr>
          <w:rFonts w:ascii="Arial" w:hAnsi="Arial" w:cs="Arial"/>
          <w:b/>
          <w:sz w:val="24"/>
          <w:szCs w:val="24"/>
        </w:rPr>
        <w:t>5</w:t>
      </w:r>
      <w:r w:rsidRPr="00D2114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Classificação da avaliação institucional. Através da CPA.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 w:rsidRPr="00D2114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150235"/>
            <wp:effectExtent l="19050" t="0" r="10160" b="0"/>
            <wp:docPr id="17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B0310" w:rsidRDefault="00EB0310" w:rsidP="00EB0310">
      <w:r w:rsidRPr="00AC5392">
        <w:rPr>
          <w:b/>
        </w:rPr>
        <w:t>Fonte:</w:t>
      </w:r>
      <w:r>
        <w:t xml:space="preserve"> Dados da Pesquisa.</w:t>
      </w:r>
    </w:p>
    <w:p w:rsidR="00EB0310" w:rsidRDefault="00EB0310" w:rsidP="00EB0310"/>
    <w:p w:rsidR="00EB0310" w:rsidRDefault="00EB0310" w:rsidP="00EB0310">
      <w:pPr>
        <w:rPr>
          <w:rFonts w:ascii="Arial" w:hAnsi="Arial" w:cs="Arial"/>
          <w:sz w:val="24"/>
          <w:szCs w:val="24"/>
        </w:rPr>
      </w:pPr>
      <w:r w:rsidRPr="00D21144">
        <w:rPr>
          <w:rFonts w:ascii="Arial" w:hAnsi="Arial" w:cs="Arial"/>
          <w:b/>
          <w:sz w:val="24"/>
          <w:szCs w:val="24"/>
        </w:rPr>
        <w:t>FIGURA 1</w:t>
      </w:r>
      <w:r>
        <w:rPr>
          <w:rFonts w:ascii="Arial" w:hAnsi="Arial" w:cs="Arial"/>
          <w:b/>
          <w:sz w:val="24"/>
          <w:szCs w:val="24"/>
        </w:rPr>
        <w:t>6</w:t>
      </w:r>
      <w:r w:rsidRPr="00D2114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Coordenadores dos cursos.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 w:rsidRPr="00D2114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150235"/>
            <wp:effectExtent l="19050" t="0" r="10160" b="0"/>
            <wp:docPr id="18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B0310" w:rsidRDefault="00EB0310" w:rsidP="00EB0310">
      <w:r w:rsidRPr="00AC5392">
        <w:rPr>
          <w:b/>
        </w:rPr>
        <w:t>Fonte:</w:t>
      </w:r>
      <w:r>
        <w:t xml:space="preserve"> Dados da Pesquisa.</w:t>
      </w:r>
    </w:p>
    <w:p w:rsidR="00EB0310" w:rsidRDefault="00EB0310" w:rsidP="00EB0310"/>
    <w:p w:rsidR="00EB0310" w:rsidRDefault="00EB0310" w:rsidP="00EB0310"/>
    <w:p w:rsidR="00EB0310" w:rsidRDefault="00EB0310" w:rsidP="00EB0310">
      <w:pPr>
        <w:rPr>
          <w:rFonts w:ascii="Arial" w:hAnsi="Arial" w:cs="Arial"/>
          <w:sz w:val="24"/>
          <w:szCs w:val="24"/>
        </w:rPr>
      </w:pPr>
      <w:r w:rsidRPr="00D21144">
        <w:rPr>
          <w:rFonts w:ascii="Arial" w:hAnsi="Arial" w:cs="Arial"/>
          <w:b/>
          <w:sz w:val="24"/>
          <w:szCs w:val="24"/>
        </w:rPr>
        <w:t>FIGURA 1</w:t>
      </w:r>
      <w:r>
        <w:rPr>
          <w:rFonts w:ascii="Arial" w:hAnsi="Arial" w:cs="Arial"/>
          <w:b/>
          <w:sz w:val="24"/>
          <w:szCs w:val="24"/>
        </w:rPr>
        <w:t>7</w:t>
      </w:r>
      <w:r w:rsidRPr="00D2114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Gestão nos aspectos: dedicação, compromisso, relacionamento entre os professores, alunos e demais profissionais.</w:t>
      </w: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</w:p>
    <w:p w:rsidR="00EB0310" w:rsidRDefault="00EB0310" w:rsidP="00EB0310">
      <w:pPr>
        <w:rPr>
          <w:rFonts w:ascii="Arial" w:hAnsi="Arial" w:cs="Arial"/>
          <w:sz w:val="24"/>
          <w:szCs w:val="24"/>
        </w:rPr>
      </w:pPr>
      <w:r w:rsidRPr="00D2114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150235"/>
            <wp:effectExtent l="19050" t="0" r="10160" b="0"/>
            <wp:docPr id="19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B0310" w:rsidRDefault="00EB0310" w:rsidP="00EB0310">
      <w:r w:rsidRPr="00AC5392">
        <w:rPr>
          <w:b/>
        </w:rPr>
        <w:t>Fonte:</w:t>
      </w:r>
      <w:r>
        <w:t xml:space="preserve"> Dados da Pesquisa.</w:t>
      </w:r>
    </w:p>
    <w:p w:rsidR="00215204" w:rsidRDefault="00215204" w:rsidP="00EB0310"/>
    <w:p w:rsidR="00215204" w:rsidRDefault="00215204" w:rsidP="00EB0310"/>
    <w:p w:rsidR="00215204" w:rsidRDefault="00215204" w:rsidP="00EB0310"/>
    <w:p w:rsidR="00215204" w:rsidRDefault="00215204" w:rsidP="00EB0310">
      <w:pPr>
        <w:sectPr w:rsidR="00215204" w:rsidSect="00B47C5C">
          <w:headerReference w:type="default" r:id="rId2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B0310" w:rsidRPr="00981EDD" w:rsidRDefault="00EB0310" w:rsidP="00181C1A">
      <w:pPr>
        <w:jc w:val="center"/>
        <w:rPr>
          <w:rFonts w:ascii="Arial" w:hAnsi="Arial" w:cs="Arial"/>
          <w:b/>
          <w:sz w:val="28"/>
          <w:szCs w:val="28"/>
        </w:rPr>
      </w:pPr>
    </w:p>
    <w:sectPr w:rsidR="00EB0310" w:rsidRPr="00981EDD" w:rsidSect="0021520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6E3" w:rsidRDefault="004276E3" w:rsidP="00326C98">
      <w:pPr>
        <w:spacing w:after="0" w:line="240" w:lineRule="auto"/>
      </w:pPr>
      <w:r>
        <w:separator/>
      </w:r>
    </w:p>
  </w:endnote>
  <w:endnote w:type="continuationSeparator" w:id="1">
    <w:p w:rsidR="004276E3" w:rsidRDefault="004276E3" w:rsidP="0032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6E3" w:rsidRDefault="004276E3" w:rsidP="00326C98">
      <w:pPr>
        <w:spacing w:after="0" w:line="240" w:lineRule="auto"/>
      </w:pPr>
      <w:r>
        <w:separator/>
      </w:r>
    </w:p>
  </w:footnote>
  <w:footnote w:type="continuationSeparator" w:id="1">
    <w:p w:rsidR="004276E3" w:rsidRDefault="004276E3" w:rsidP="0032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98" w:rsidRDefault="007A7674" w:rsidP="00326C98">
    <w:pPr>
      <w:spacing w:after="0" w:line="240" w:lineRule="auto"/>
      <w:jc w:val="center"/>
      <w:rPr>
        <w:b/>
        <w:color w:val="0000FF"/>
        <w:sz w:val="18"/>
        <w:szCs w:val="18"/>
      </w:rPr>
    </w:pPr>
    <w:r w:rsidRPr="007A7674">
      <w:rPr>
        <w:noProof/>
        <w:sz w:val="18"/>
        <w:szCs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1199" o:spid="_x0000_s2049" type="#_x0000_t75" style="position:absolute;left:0;text-align:left;margin-left:0;margin-top:0;width:510.15pt;height:458.85pt;z-index:-251657216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  <w:r w:rsidR="00326C98">
      <w:rPr>
        <w:noProof/>
        <w:sz w:val="18"/>
        <w:szCs w:val="18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840740</wp:posOffset>
          </wp:positionH>
          <wp:positionV relativeFrom="paragraph">
            <wp:posOffset>-50165</wp:posOffset>
          </wp:positionV>
          <wp:extent cx="752475" cy="676275"/>
          <wp:effectExtent l="19050" t="0" r="9525" b="0"/>
          <wp:wrapNone/>
          <wp:docPr id="7" name="Imagem 7" descr="logotipo fer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o fer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6C98">
      <w:rPr>
        <w:b/>
        <w:color w:val="0000FF"/>
        <w:sz w:val="18"/>
        <w:szCs w:val="18"/>
      </w:rPr>
      <w:t xml:space="preserve">                                                    SOCIEDADE DE ENSINO SUPERIOR DO AGRESTE - SOESA</w:t>
    </w:r>
  </w:p>
  <w:p w:rsidR="00326C98" w:rsidRPr="005F5033" w:rsidRDefault="00326C98" w:rsidP="00326C98">
    <w:pPr>
      <w:tabs>
        <w:tab w:val="left" w:pos="7320"/>
      </w:tabs>
      <w:spacing w:after="0" w:line="240" w:lineRule="auto"/>
      <w:jc w:val="center"/>
      <w:rPr>
        <w:b/>
        <w:color w:val="0000FF"/>
      </w:rPr>
    </w:pPr>
    <w:r w:rsidRPr="005F5033">
      <w:rPr>
        <w:b/>
        <w:color w:val="0000FF"/>
      </w:rPr>
      <w:t>FACULDADE DE ENSINO REGIONAL ALTERNATIVA – FERA</w:t>
    </w:r>
  </w:p>
  <w:p w:rsidR="00326C98" w:rsidRPr="003E4D1B" w:rsidRDefault="00326C98" w:rsidP="00326C98">
    <w:pPr>
      <w:spacing w:after="0" w:line="240" w:lineRule="auto"/>
      <w:jc w:val="center"/>
      <w:rPr>
        <w:sz w:val="18"/>
      </w:rPr>
    </w:pPr>
    <w:r w:rsidRPr="003E4D1B">
      <w:rPr>
        <w:sz w:val="18"/>
      </w:rPr>
      <w:tab/>
    </w:r>
    <w:r w:rsidRPr="003E4D1B">
      <w:rPr>
        <w:sz w:val="18"/>
      </w:rPr>
      <w:tab/>
      <w:t>Rua Marechal Floriano Peixoto, 98. Eldorado – Arapiraca – AL  CEP57306-230</w:t>
    </w:r>
  </w:p>
  <w:p w:rsidR="00326C98" w:rsidRPr="003E4D1B" w:rsidRDefault="00326C98" w:rsidP="00326C98">
    <w:pPr>
      <w:pStyle w:val="Cabealho"/>
      <w:tabs>
        <w:tab w:val="left" w:pos="810"/>
        <w:tab w:val="center" w:pos="4535"/>
      </w:tabs>
      <w:rPr>
        <w:rFonts w:ascii="Arial" w:hAnsi="Arial" w:cs="Arial"/>
        <w:color w:val="1F497D" w:themeColor="text2"/>
        <w:sz w:val="20"/>
      </w:rPr>
    </w:pPr>
    <w:r w:rsidRPr="003E4D1B">
      <w:rPr>
        <w:color w:val="000000"/>
        <w:sz w:val="18"/>
      </w:rPr>
      <w:t xml:space="preserve">Telefone: (82) 3530-4019 -   Site: </w:t>
    </w:r>
    <w:hyperlink r:id="rId3" w:history="1">
      <w:r w:rsidRPr="003E4D1B">
        <w:rPr>
          <w:rStyle w:val="Hyperlink"/>
          <w:color w:val="000000"/>
          <w:sz w:val="14"/>
          <w:szCs w:val="20"/>
        </w:rPr>
        <w:t>www.fera-al.com.br</w:t>
      </w:r>
    </w:hyperlink>
  </w:p>
  <w:p w:rsidR="00326C98" w:rsidRDefault="007A7674" w:rsidP="00326C98">
    <w:pPr>
      <w:pStyle w:val="Cabealho"/>
    </w:pPr>
    <w:r>
      <w:rPr>
        <w:noProof/>
        <w:lang w:eastAsia="pt-BR"/>
      </w:rPr>
      <w:pict>
        <v:line id="Line 3" o:spid="_x0000_s2051" style="position:absolute;z-index:251660288;visibility:visible;mso-wrap-distance-top:-6e-5mm;mso-wrap-distance-bottom:-6e-5mm" from="-.15pt,9.4pt" to="452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VXEgIAACk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" strokecolor="blue" strokeweight="3pt"/>
      </w:pict>
    </w:r>
    <w:r>
      <w:rPr>
        <w:noProof/>
        <w:lang w:eastAsia="pt-BR"/>
      </w:rPr>
      <w:pict>
        <v:line id="Line 4" o:spid="_x0000_s2050" style="position:absolute;z-index:251661312;visibility:visible;mso-wrap-distance-top:-6e-5mm;mso-wrap-distance-bottom:-6e-5mm" from="-.15pt,5.25pt" to="452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" strokecolor="#e36c0a [2409]" strokeweight="3pt"/>
      </w:pict>
    </w:r>
  </w:p>
  <w:p w:rsidR="00326C98" w:rsidRDefault="00326C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57888"/>
    <w:multiLevelType w:val="hybridMultilevel"/>
    <w:tmpl w:val="D0025C70"/>
    <w:lvl w:ilvl="0" w:tplc="63DA10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D54BD1"/>
    <w:multiLevelType w:val="hybridMultilevel"/>
    <w:tmpl w:val="E9C81F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5BCA"/>
    <w:rsid w:val="00002951"/>
    <w:rsid w:val="00005C99"/>
    <w:rsid w:val="0004107B"/>
    <w:rsid w:val="000411D0"/>
    <w:rsid w:val="000A267B"/>
    <w:rsid w:val="000F3036"/>
    <w:rsid w:val="00153F0A"/>
    <w:rsid w:val="001619E9"/>
    <w:rsid w:val="00173817"/>
    <w:rsid w:val="00181C1A"/>
    <w:rsid w:val="001B0FBB"/>
    <w:rsid w:val="001B2927"/>
    <w:rsid w:val="001B5843"/>
    <w:rsid w:val="001E2435"/>
    <w:rsid w:val="001F082E"/>
    <w:rsid w:val="001F18D1"/>
    <w:rsid w:val="00206926"/>
    <w:rsid w:val="00215204"/>
    <w:rsid w:val="00237141"/>
    <w:rsid w:val="002372B3"/>
    <w:rsid w:val="00243939"/>
    <w:rsid w:val="00283DF4"/>
    <w:rsid w:val="002B1193"/>
    <w:rsid w:val="002B3F15"/>
    <w:rsid w:val="002E269B"/>
    <w:rsid w:val="002F1E80"/>
    <w:rsid w:val="002F2673"/>
    <w:rsid w:val="00316749"/>
    <w:rsid w:val="00316F57"/>
    <w:rsid w:val="003200E1"/>
    <w:rsid w:val="00326C98"/>
    <w:rsid w:val="0032777D"/>
    <w:rsid w:val="0034201C"/>
    <w:rsid w:val="00345519"/>
    <w:rsid w:val="00352759"/>
    <w:rsid w:val="003B14A0"/>
    <w:rsid w:val="003F2010"/>
    <w:rsid w:val="00407118"/>
    <w:rsid w:val="00410ACB"/>
    <w:rsid w:val="004224B6"/>
    <w:rsid w:val="004276E3"/>
    <w:rsid w:val="00430B6A"/>
    <w:rsid w:val="004458DE"/>
    <w:rsid w:val="004717DD"/>
    <w:rsid w:val="004D36D4"/>
    <w:rsid w:val="004D4CB2"/>
    <w:rsid w:val="004E49F3"/>
    <w:rsid w:val="004E6907"/>
    <w:rsid w:val="004F454C"/>
    <w:rsid w:val="00532D04"/>
    <w:rsid w:val="0054081C"/>
    <w:rsid w:val="00545F57"/>
    <w:rsid w:val="0056154F"/>
    <w:rsid w:val="00573858"/>
    <w:rsid w:val="00585AD4"/>
    <w:rsid w:val="005A3189"/>
    <w:rsid w:val="005C638D"/>
    <w:rsid w:val="005D34E0"/>
    <w:rsid w:val="00612A92"/>
    <w:rsid w:val="006146A9"/>
    <w:rsid w:val="00623231"/>
    <w:rsid w:val="00626A52"/>
    <w:rsid w:val="00627171"/>
    <w:rsid w:val="006346DC"/>
    <w:rsid w:val="00651058"/>
    <w:rsid w:val="006B2D12"/>
    <w:rsid w:val="006C4560"/>
    <w:rsid w:val="006F4C7B"/>
    <w:rsid w:val="00717450"/>
    <w:rsid w:val="00740841"/>
    <w:rsid w:val="00763EA5"/>
    <w:rsid w:val="00787962"/>
    <w:rsid w:val="007A7674"/>
    <w:rsid w:val="007B722F"/>
    <w:rsid w:val="007E6F45"/>
    <w:rsid w:val="00831EC8"/>
    <w:rsid w:val="0084059F"/>
    <w:rsid w:val="008564F9"/>
    <w:rsid w:val="008703CC"/>
    <w:rsid w:val="00893107"/>
    <w:rsid w:val="008A2CA7"/>
    <w:rsid w:val="008A3DC3"/>
    <w:rsid w:val="008E2567"/>
    <w:rsid w:val="008E5CCC"/>
    <w:rsid w:val="00916671"/>
    <w:rsid w:val="00925BCA"/>
    <w:rsid w:val="00927F5B"/>
    <w:rsid w:val="00956507"/>
    <w:rsid w:val="0096527F"/>
    <w:rsid w:val="00981EDD"/>
    <w:rsid w:val="009C3757"/>
    <w:rsid w:val="009E7F1E"/>
    <w:rsid w:val="009F4926"/>
    <w:rsid w:val="009F4F5A"/>
    <w:rsid w:val="00A02917"/>
    <w:rsid w:val="00A44385"/>
    <w:rsid w:val="00A66248"/>
    <w:rsid w:val="00A76365"/>
    <w:rsid w:val="00AA492B"/>
    <w:rsid w:val="00AC4790"/>
    <w:rsid w:val="00AC6DA6"/>
    <w:rsid w:val="00B47C5C"/>
    <w:rsid w:val="00B637F9"/>
    <w:rsid w:val="00B65CDE"/>
    <w:rsid w:val="00BB7A6B"/>
    <w:rsid w:val="00BC2EDF"/>
    <w:rsid w:val="00BF6132"/>
    <w:rsid w:val="00C41363"/>
    <w:rsid w:val="00C83ADF"/>
    <w:rsid w:val="00CA159D"/>
    <w:rsid w:val="00CE6F85"/>
    <w:rsid w:val="00D16B75"/>
    <w:rsid w:val="00D2753F"/>
    <w:rsid w:val="00D32F48"/>
    <w:rsid w:val="00D3792C"/>
    <w:rsid w:val="00D40DCB"/>
    <w:rsid w:val="00D7561B"/>
    <w:rsid w:val="00D83EC8"/>
    <w:rsid w:val="00D86F38"/>
    <w:rsid w:val="00DD462A"/>
    <w:rsid w:val="00DE0E14"/>
    <w:rsid w:val="00E51B78"/>
    <w:rsid w:val="00E53F8D"/>
    <w:rsid w:val="00EB0310"/>
    <w:rsid w:val="00EB6149"/>
    <w:rsid w:val="00EC3294"/>
    <w:rsid w:val="00F102CB"/>
    <w:rsid w:val="00F566AE"/>
    <w:rsid w:val="00F71E91"/>
    <w:rsid w:val="00FA0CED"/>
    <w:rsid w:val="00FC08AC"/>
    <w:rsid w:val="00FD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08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26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C98"/>
  </w:style>
  <w:style w:type="paragraph" w:styleId="Rodap">
    <w:name w:val="footer"/>
    <w:basedOn w:val="Normal"/>
    <w:link w:val="RodapChar"/>
    <w:uiPriority w:val="99"/>
    <w:unhideWhenUsed/>
    <w:rsid w:val="00326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C98"/>
  </w:style>
  <w:style w:type="character" w:styleId="Hyperlink">
    <w:name w:val="Hyperlink"/>
    <w:basedOn w:val="Fontepargpadro"/>
    <w:unhideWhenUsed/>
    <w:rsid w:val="00326C9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F1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ra-al.com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Sim</c:v>
                </c:pt>
                <c:pt idx="1">
                  <c:v>Não</c:v>
                </c:pt>
                <c:pt idx="2">
                  <c:v>Mais ou menos</c:v>
                </c:pt>
                <c:pt idx="3">
                  <c:v>Não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0.74000000000000121</c:v>
                </c:pt>
                <c:pt idx="1">
                  <c:v>0.15000000000000024</c:v>
                </c:pt>
                <c:pt idx="2">
                  <c:v>6.0000000000000081E-2</c:v>
                </c:pt>
                <c:pt idx="3">
                  <c:v>5.0000000000000058E-2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Excelente 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0.1</c:v>
                </c:pt>
                <c:pt idx="1">
                  <c:v>4.0000000000000022E-2</c:v>
                </c:pt>
                <c:pt idx="2">
                  <c:v>0.43000000000000038</c:v>
                </c:pt>
                <c:pt idx="3">
                  <c:v>0.43000000000000038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2"/>
                <c:pt idx="0">
                  <c:v>Bom</c:v>
                </c:pt>
                <c:pt idx="1">
                  <c:v>Regular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0.5</c:v>
                </c:pt>
                <c:pt idx="1">
                  <c:v>0.43000000000000038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Plan1!$A$2:$A$3</c:f>
              <c:strCache>
                <c:ptCount val="2"/>
                <c:pt idx="0">
                  <c:v>Excelente </c:v>
                </c:pt>
                <c:pt idx="1">
                  <c:v>ótimo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0.64000000000000112</c:v>
                </c:pt>
                <c:pt idx="1">
                  <c:v>0.36000000000000032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Plan1!$A$2:$A$3</c:f>
              <c:strCache>
                <c:ptCount val="2"/>
                <c:pt idx="0">
                  <c:v>Excelente </c:v>
                </c:pt>
                <c:pt idx="1">
                  <c:v>ótimo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0.36000000000000032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Plan1!$A$2:$A$4</c:f>
              <c:strCache>
                <c:ptCount val="2"/>
                <c:pt idx="0">
                  <c:v>Excelente </c:v>
                </c:pt>
                <c:pt idx="1">
                  <c:v>ótimo</c:v>
                </c:pt>
              </c:strCache>
            </c:strRef>
          </c:cat>
          <c:val>
            <c:numRef>
              <c:f>Plan1!$B$2:$B$4</c:f>
              <c:numCache>
                <c:formatCode>0%</c:formatCode>
                <c:ptCount val="3"/>
                <c:pt idx="0">
                  <c:v>0.62000000000000099</c:v>
                </c:pt>
                <c:pt idx="1">
                  <c:v>0.48000000000000032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Plan1!$A$2:$A$4</c:f>
              <c:strCache>
                <c:ptCount val="2"/>
                <c:pt idx="0">
                  <c:v>Excelente </c:v>
                </c:pt>
                <c:pt idx="1">
                  <c:v>ótimo</c:v>
                </c:pt>
              </c:strCache>
            </c:strRef>
          </c:cat>
          <c:val>
            <c:numRef>
              <c:f>Plan1!$B$2:$B$4</c:f>
              <c:numCache>
                <c:formatCode>0%</c:formatCode>
                <c:ptCount val="3"/>
                <c:pt idx="0">
                  <c:v>0.98</c:v>
                </c:pt>
                <c:pt idx="1">
                  <c:v>0.48000000000000032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Plan1!$A$2:$A$4</c:f>
              <c:strCache>
                <c:ptCount val="1"/>
                <c:pt idx="0">
                  <c:v>Excelente 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 formatCode="0%">
                  <c:v>1</c:v>
                </c:pt>
              </c:numCache>
            </c:numRef>
          </c:val>
        </c:ser>
        <c:firstSliceAng val="0"/>
      </c:pieChart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3"/>
                <c:pt idx="0">
                  <c:v>Excelente </c:v>
                </c:pt>
                <c:pt idx="1">
                  <c:v>ótimo</c:v>
                </c:pt>
                <c:pt idx="2">
                  <c:v>Bom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0.47000000000000008</c:v>
                </c:pt>
                <c:pt idx="1">
                  <c:v>0.42000000000000032</c:v>
                </c:pt>
                <c:pt idx="2">
                  <c:v>0.43000000000000038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Plan1!$A$2:$A$4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Plan1!$B$2:$B$4</c:f>
              <c:numCache>
                <c:formatCode>0%</c:formatCode>
                <c:ptCount val="3"/>
                <c:pt idx="0">
                  <c:v>0.94000000000000061</c:v>
                </c:pt>
                <c:pt idx="1">
                  <c:v>6.0000000000000032E-2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Plan1!$A$2:$A$4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Plan1!$B$2:$B$4</c:f>
              <c:numCache>
                <c:formatCode>0%</c:formatCode>
                <c:ptCount val="3"/>
                <c:pt idx="0">
                  <c:v>0.94000000000000061</c:v>
                </c:pt>
                <c:pt idx="1">
                  <c:v>6.0000000000000032E-2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Excelente 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0.25</c:v>
                </c:pt>
                <c:pt idx="1">
                  <c:v>0.49000000000000032</c:v>
                </c:pt>
                <c:pt idx="2">
                  <c:v>0.2</c:v>
                </c:pt>
                <c:pt idx="3">
                  <c:v>6.0000000000000032E-2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Excelente 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0.3100000000000005</c:v>
                </c:pt>
                <c:pt idx="1">
                  <c:v>0.4</c:v>
                </c:pt>
                <c:pt idx="2">
                  <c:v>0.26</c:v>
                </c:pt>
                <c:pt idx="3">
                  <c:v>3.0000000000000002E-2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Excelente 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0.49000000000000032</c:v>
                </c:pt>
                <c:pt idx="1">
                  <c:v>0.26</c:v>
                </c:pt>
                <c:pt idx="2">
                  <c:v>0.22</c:v>
                </c:pt>
                <c:pt idx="3">
                  <c:v>3.0000000000000002E-2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Excelente 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0.38000000000000056</c:v>
                </c:pt>
                <c:pt idx="1">
                  <c:v>0.3100000000000005</c:v>
                </c:pt>
                <c:pt idx="2">
                  <c:v>0.19</c:v>
                </c:pt>
                <c:pt idx="3">
                  <c:v>0.12000000000000002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Excelente </c:v>
                </c:pt>
                <c:pt idx="1">
                  <c:v>ótimo</c:v>
                </c:pt>
                <c:pt idx="2">
                  <c:v>Bom</c:v>
                </c:pt>
                <c:pt idx="3">
                  <c:v>Regular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0.25</c:v>
                </c:pt>
                <c:pt idx="1">
                  <c:v>0.39000000000000057</c:v>
                </c:pt>
                <c:pt idx="2">
                  <c:v>0.34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Lbls>
            <c:showVal val="1"/>
            <c:showLeaderLines val="1"/>
          </c:dLbls>
          <c:cat>
            <c:strRef>
              <c:f>Plan1!$A$2:$A$5</c:f>
              <c:strCache>
                <c:ptCount val="2"/>
                <c:pt idx="0">
                  <c:v>Excelente </c:v>
                </c:pt>
                <c:pt idx="1">
                  <c:v>ótimo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0.69000000000000061</c:v>
                </c:pt>
                <c:pt idx="1">
                  <c:v>0.3100000000000005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9DE8-B2A8-4924-B691-3897D9F2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21</Pages>
  <Words>2226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Fatinha-FERA</dc:creator>
  <cp:lastModifiedBy>Karine</cp:lastModifiedBy>
  <cp:revision>12</cp:revision>
  <dcterms:created xsi:type="dcterms:W3CDTF">2017-01-26T02:58:00Z</dcterms:created>
  <dcterms:modified xsi:type="dcterms:W3CDTF">2017-01-30T21:13:00Z</dcterms:modified>
</cp:coreProperties>
</file>